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55" w:rsidRPr="00A57055" w:rsidRDefault="00A57055" w:rsidP="00A57055">
      <w:pPr>
        <w:widowControl w:val="0"/>
        <w:suppressAutoHyphens/>
        <w:autoSpaceDE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57055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АДМИНИСТРАЦИЯ СУСАНИНСКОГО </w:t>
      </w:r>
    </w:p>
    <w:p w:rsidR="00A57055" w:rsidRPr="00A57055" w:rsidRDefault="00A57055" w:rsidP="00A57055">
      <w:pPr>
        <w:widowControl w:val="0"/>
        <w:suppressAutoHyphens/>
        <w:autoSpaceDE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57055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МУНИЦИПАЛЬНОГО РАЙОНА </w:t>
      </w:r>
    </w:p>
    <w:p w:rsidR="00A57055" w:rsidRPr="00A57055" w:rsidRDefault="00A57055" w:rsidP="00A57055">
      <w:pPr>
        <w:widowControl w:val="0"/>
        <w:suppressAutoHyphens/>
        <w:autoSpaceDE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57055">
        <w:rPr>
          <w:rFonts w:ascii="Times New Roman" w:hAnsi="Times New Roman"/>
          <w:b/>
          <w:color w:val="000000"/>
          <w:sz w:val="28"/>
          <w:szCs w:val="28"/>
          <w:lang w:eastAsia="ar-SA"/>
        </w:rPr>
        <w:t>КОСТРОМСКОЙ ОБЛАСТИ</w:t>
      </w:r>
    </w:p>
    <w:p w:rsidR="00A57055" w:rsidRPr="00A57055" w:rsidRDefault="00A57055" w:rsidP="00A57055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7055" w:rsidRPr="00A57055" w:rsidRDefault="00A57055" w:rsidP="00A57055">
      <w:pPr>
        <w:widowControl w:val="0"/>
        <w:suppressAutoHyphens/>
        <w:autoSpaceDE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57055">
        <w:rPr>
          <w:rFonts w:ascii="Times New Roman" w:hAnsi="Times New Roman"/>
          <w:b/>
          <w:color w:val="000000"/>
          <w:sz w:val="28"/>
          <w:szCs w:val="28"/>
          <w:lang w:eastAsia="ar-SA"/>
        </w:rPr>
        <w:t>ПОСТАНОВЛЕНИЕ</w:t>
      </w:r>
    </w:p>
    <w:p w:rsidR="00A57055" w:rsidRPr="00A57055" w:rsidRDefault="00A57055" w:rsidP="00A57055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A57055" w:rsidRPr="00A57055" w:rsidRDefault="00A57055" w:rsidP="00A57055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570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  </w:t>
      </w:r>
      <w:r w:rsidR="00995FC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</w:t>
      </w:r>
      <w:r w:rsidRPr="00A570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995FC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феврал</w:t>
      </w:r>
      <w:r w:rsidR="0055162C">
        <w:rPr>
          <w:rFonts w:ascii="Times New Roman" w:hAnsi="Times New Roman"/>
          <w:color w:val="000000"/>
          <w:sz w:val="28"/>
          <w:szCs w:val="28"/>
          <w:lang w:eastAsia="ar-SA"/>
        </w:rPr>
        <w:t>я</w:t>
      </w:r>
      <w:r w:rsidR="00466EF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A570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2</w:t>
      </w:r>
      <w:r w:rsidR="00995FC2">
        <w:rPr>
          <w:rFonts w:ascii="Times New Roman" w:hAnsi="Times New Roman"/>
          <w:color w:val="000000"/>
          <w:sz w:val="28"/>
          <w:szCs w:val="28"/>
          <w:lang w:eastAsia="ar-SA"/>
        </w:rPr>
        <w:t>5</w:t>
      </w:r>
      <w:r w:rsidRPr="00A570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года      №</w:t>
      </w:r>
      <w:r w:rsidR="0055162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A570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A57055" w:rsidRPr="00A57055" w:rsidRDefault="00A57055" w:rsidP="00A57055">
      <w:pPr>
        <w:spacing w:after="0"/>
        <w:jc w:val="both"/>
        <w:rPr>
          <w:rFonts w:ascii="Times New Roman" w:hAnsi="Times New Roman"/>
        </w:rPr>
      </w:pPr>
    </w:p>
    <w:p w:rsidR="00A57055" w:rsidRPr="00A57055" w:rsidRDefault="00A57055" w:rsidP="00A57055">
      <w:pPr>
        <w:spacing w:after="0"/>
        <w:jc w:val="both"/>
        <w:rPr>
          <w:rFonts w:ascii="Times New Roman" w:hAnsi="Times New Roman"/>
        </w:rPr>
      </w:pPr>
    </w:p>
    <w:p w:rsidR="00105F5D" w:rsidRPr="00105F5D" w:rsidRDefault="00A57055" w:rsidP="00105F5D">
      <w:pPr>
        <w:pStyle w:val="2"/>
        <w:keepLines w:val="0"/>
        <w:widowControl w:val="0"/>
        <w:numPr>
          <w:ilvl w:val="1"/>
          <w:numId w:val="11"/>
        </w:numPr>
        <w:tabs>
          <w:tab w:val="center" w:pos="4677"/>
        </w:tabs>
        <w:suppressAutoHyphens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5F5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66132" w:rsidRPr="00105F5D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 </w:t>
      </w:r>
      <w:r w:rsidR="00105F5D" w:rsidRPr="00105F5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05F5D" w:rsidRPr="00105F5D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</w:t>
      </w:r>
      <w:r w:rsidR="00105F5D" w:rsidRPr="00105F5D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105F5D" w:rsidRPr="00105F5D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05F5D" w:rsidRPr="00105F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регламент  предоставления муниципальной услуги «Выдача 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</w:t>
      </w:r>
    </w:p>
    <w:p w:rsidR="00A57055" w:rsidRPr="00105F5D" w:rsidRDefault="00A57055" w:rsidP="00466EFF">
      <w:pPr>
        <w:pStyle w:val="2"/>
        <w:keepLines w:val="0"/>
        <w:widowControl w:val="0"/>
        <w:numPr>
          <w:ilvl w:val="5"/>
          <w:numId w:val="10"/>
        </w:numPr>
        <w:tabs>
          <w:tab w:val="center" w:pos="4677"/>
        </w:tabs>
        <w:suppressAutoHyphens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7055" w:rsidRPr="00A57055" w:rsidRDefault="00A57055" w:rsidP="006D0878">
      <w:pPr>
        <w:pStyle w:val="ConsPlusNormal"/>
        <w:ind w:firstLine="540"/>
        <w:jc w:val="both"/>
        <w:outlineLvl w:val="0"/>
        <w:rPr>
          <w:sz w:val="28"/>
          <w:szCs w:val="28"/>
        </w:rPr>
      </w:pPr>
      <w:bookmarkStart w:id="0" w:name="sub_1"/>
      <w:r w:rsidRPr="00A57055">
        <w:rPr>
          <w:sz w:val="28"/>
          <w:szCs w:val="28"/>
        </w:rPr>
        <w:t xml:space="preserve">На основании Федерального закона № 210 – ФЗ от 27.07.2010 года «Об организации предоставления государственных и муниципальных услуг», </w:t>
      </w:r>
      <w:r w:rsidR="00EE1995">
        <w:rPr>
          <w:sz w:val="28"/>
          <w:szCs w:val="28"/>
        </w:rPr>
        <w:t xml:space="preserve">в целях приведения в соответствие с действующим законодательством муниципального правового акта, </w:t>
      </w:r>
      <w:r w:rsidRPr="00A57055">
        <w:rPr>
          <w:sz w:val="28"/>
          <w:szCs w:val="28"/>
        </w:rPr>
        <w:t xml:space="preserve"> руководствуясь </w:t>
      </w:r>
      <w:hyperlink r:id="rId8" w:history="1">
        <w:r w:rsidRPr="00EE1995">
          <w:rPr>
            <w:rStyle w:val="a7"/>
            <w:color w:val="000000"/>
            <w:sz w:val="28"/>
            <w:szCs w:val="28"/>
            <w:u w:val="none"/>
          </w:rPr>
          <w:t>Уставом</w:t>
        </w:r>
      </w:hyperlink>
      <w:r w:rsidRPr="00A57055">
        <w:rPr>
          <w:sz w:val="28"/>
          <w:szCs w:val="28"/>
        </w:rPr>
        <w:t xml:space="preserve"> муниципального образования </w:t>
      </w:r>
      <w:proofErr w:type="spellStart"/>
      <w:r w:rsidRPr="00A57055">
        <w:rPr>
          <w:sz w:val="28"/>
          <w:szCs w:val="28"/>
        </w:rPr>
        <w:t>Сусанинский</w:t>
      </w:r>
      <w:proofErr w:type="spellEnd"/>
      <w:r w:rsidRPr="00A57055">
        <w:rPr>
          <w:sz w:val="28"/>
          <w:szCs w:val="28"/>
        </w:rPr>
        <w:t xml:space="preserve">  муниципальный район Костромской области </w:t>
      </w:r>
    </w:p>
    <w:p w:rsidR="00A57055" w:rsidRPr="00A57055" w:rsidRDefault="00A57055" w:rsidP="006D0878">
      <w:pPr>
        <w:spacing w:after="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 w:rsidRPr="00A5705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5705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57055" w:rsidRPr="0000785E" w:rsidRDefault="00A57055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E66A5">
        <w:rPr>
          <w:rFonts w:ascii="Times New Roman" w:hAnsi="Times New Roman"/>
          <w:sz w:val="28"/>
          <w:szCs w:val="28"/>
        </w:rPr>
        <w:t xml:space="preserve"> 1. </w:t>
      </w:r>
      <w:r w:rsidR="00EE1995" w:rsidRPr="0000785E">
        <w:rPr>
          <w:rFonts w:ascii="Times New Roman" w:hAnsi="Times New Roman"/>
          <w:sz w:val="28"/>
          <w:szCs w:val="28"/>
        </w:rPr>
        <w:t>Внести</w:t>
      </w:r>
      <w:r w:rsidR="00166132" w:rsidRPr="0000785E">
        <w:rPr>
          <w:rFonts w:ascii="Times New Roman" w:hAnsi="Times New Roman"/>
          <w:sz w:val="28"/>
          <w:szCs w:val="28"/>
        </w:rPr>
        <w:t xml:space="preserve"> в</w:t>
      </w:r>
      <w:r w:rsidRPr="0000785E">
        <w:rPr>
          <w:rFonts w:ascii="Times New Roman" w:hAnsi="Times New Roman"/>
          <w:sz w:val="28"/>
          <w:szCs w:val="28"/>
        </w:rPr>
        <w:t xml:space="preserve">  административный регламен</w:t>
      </w:r>
      <w:r w:rsidR="00A16262" w:rsidRPr="0000785E">
        <w:rPr>
          <w:rFonts w:ascii="Times New Roman" w:hAnsi="Times New Roman"/>
          <w:sz w:val="28"/>
          <w:szCs w:val="28"/>
        </w:rPr>
        <w:t xml:space="preserve">т предоставления </w:t>
      </w:r>
      <w:r w:rsidRPr="000078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466EFF" w:rsidRPr="0000785E">
        <w:rPr>
          <w:rFonts w:ascii="Times New Roman" w:hAnsi="Times New Roman"/>
          <w:sz w:val="28"/>
          <w:szCs w:val="28"/>
        </w:rPr>
        <w:t>«</w:t>
      </w:r>
      <w:r w:rsidR="00105F5D" w:rsidRPr="0000785E">
        <w:rPr>
          <w:rFonts w:ascii="Times New Roman" w:hAnsi="Times New Roman"/>
          <w:sz w:val="28"/>
          <w:szCs w:val="28"/>
        </w:rPr>
        <w:t>Выдача 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FB5893" w:rsidRPr="0000785E">
        <w:rPr>
          <w:rFonts w:ascii="Times New Roman" w:hAnsi="Times New Roman"/>
          <w:sz w:val="28"/>
          <w:szCs w:val="28"/>
        </w:rPr>
        <w:t xml:space="preserve"> </w:t>
      </w:r>
      <w:r w:rsidR="00166132" w:rsidRPr="0000785E">
        <w:rPr>
          <w:rFonts w:ascii="Times New Roman" w:hAnsi="Times New Roman"/>
          <w:sz w:val="28"/>
          <w:szCs w:val="28"/>
        </w:rPr>
        <w:t xml:space="preserve"> от </w:t>
      </w:r>
      <w:r w:rsidR="00466EFF" w:rsidRPr="0000785E">
        <w:rPr>
          <w:rFonts w:ascii="Times New Roman" w:hAnsi="Times New Roman"/>
          <w:sz w:val="28"/>
          <w:szCs w:val="28"/>
        </w:rPr>
        <w:t>28</w:t>
      </w:r>
      <w:r w:rsidR="00166132" w:rsidRPr="0000785E">
        <w:rPr>
          <w:rFonts w:ascii="Times New Roman" w:hAnsi="Times New Roman"/>
          <w:sz w:val="28"/>
          <w:szCs w:val="28"/>
        </w:rPr>
        <w:t>.02.202</w:t>
      </w:r>
      <w:r w:rsidR="00466EFF" w:rsidRPr="0000785E">
        <w:rPr>
          <w:rFonts w:ascii="Times New Roman" w:hAnsi="Times New Roman"/>
          <w:sz w:val="28"/>
          <w:szCs w:val="28"/>
        </w:rPr>
        <w:t>3</w:t>
      </w:r>
      <w:r w:rsidR="00166132" w:rsidRPr="0000785E">
        <w:rPr>
          <w:rFonts w:ascii="Times New Roman" w:hAnsi="Times New Roman"/>
          <w:sz w:val="28"/>
          <w:szCs w:val="28"/>
        </w:rPr>
        <w:t xml:space="preserve"> г.</w:t>
      </w:r>
      <w:r w:rsidR="00A16262" w:rsidRPr="0000785E">
        <w:rPr>
          <w:rFonts w:ascii="Times New Roman" w:hAnsi="Times New Roman"/>
          <w:sz w:val="28"/>
          <w:szCs w:val="28"/>
        </w:rPr>
        <w:t xml:space="preserve"> №</w:t>
      </w:r>
      <w:r w:rsidR="00105F5D" w:rsidRPr="0000785E">
        <w:rPr>
          <w:rFonts w:ascii="Times New Roman" w:hAnsi="Times New Roman"/>
          <w:sz w:val="28"/>
          <w:szCs w:val="28"/>
        </w:rPr>
        <w:t>30</w:t>
      </w:r>
      <w:r w:rsidR="00995FC2" w:rsidRPr="0000785E">
        <w:rPr>
          <w:rFonts w:ascii="Times New Roman" w:hAnsi="Times New Roman"/>
          <w:sz w:val="28"/>
          <w:szCs w:val="28"/>
        </w:rPr>
        <w:t xml:space="preserve"> </w:t>
      </w:r>
      <w:r w:rsidR="00FB5893" w:rsidRPr="0000785E">
        <w:rPr>
          <w:rFonts w:ascii="Times New Roman" w:hAnsi="Times New Roman"/>
          <w:sz w:val="28"/>
          <w:szCs w:val="28"/>
        </w:rPr>
        <w:t xml:space="preserve">(в ред. от  </w:t>
      </w:r>
      <w:r w:rsidR="00995FC2" w:rsidRPr="0000785E">
        <w:rPr>
          <w:rFonts w:ascii="Times New Roman" w:hAnsi="Times New Roman"/>
          <w:sz w:val="28"/>
          <w:szCs w:val="28"/>
        </w:rPr>
        <w:t xml:space="preserve"> 19.11.2024 г. № 257</w:t>
      </w:r>
      <w:r w:rsidR="00FB5893" w:rsidRPr="0000785E">
        <w:rPr>
          <w:rFonts w:ascii="Times New Roman" w:hAnsi="Times New Roman"/>
          <w:sz w:val="28"/>
          <w:szCs w:val="28"/>
        </w:rPr>
        <w:t>)</w:t>
      </w:r>
      <w:r w:rsidR="0055162C" w:rsidRPr="0000785E">
        <w:rPr>
          <w:rFonts w:ascii="Times New Roman" w:hAnsi="Times New Roman"/>
          <w:sz w:val="28"/>
          <w:szCs w:val="28"/>
        </w:rPr>
        <w:t xml:space="preserve"> </w:t>
      </w:r>
      <w:r w:rsidR="00A16262" w:rsidRPr="0000785E">
        <w:rPr>
          <w:rFonts w:ascii="Times New Roman" w:hAnsi="Times New Roman"/>
          <w:sz w:val="28"/>
          <w:szCs w:val="28"/>
        </w:rPr>
        <w:t>следующие изменения</w:t>
      </w:r>
      <w:r w:rsidR="0057253B" w:rsidRPr="0000785E">
        <w:rPr>
          <w:rFonts w:ascii="Times New Roman" w:hAnsi="Times New Roman"/>
          <w:sz w:val="28"/>
          <w:szCs w:val="28"/>
        </w:rPr>
        <w:t>:</w:t>
      </w:r>
    </w:p>
    <w:p w:rsidR="000F059E" w:rsidRPr="0000785E" w:rsidRDefault="003B7D88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785E">
        <w:rPr>
          <w:rFonts w:ascii="Times New Roman" w:hAnsi="Times New Roman"/>
          <w:color w:val="000000"/>
          <w:sz w:val="28"/>
          <w:szCs w:val="28"/>
        </w:rPr>
        <w:t>1.1.</w:t>
      </w:r>
      <w:r w:rsidR="006615A8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255C70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Пункт</w:t>
      </w:r>
      <w:r w:rsidR="000F059E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2.</w:t>
      </w:r>
      <w:r w:rsidR="00D6737C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</w:t>
      </w:r>
      <w:r w:rsidR="000F059E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.1. </w:t>
      </w:r>
      <w:r w:rsidR="00921049" w:rsidRPr="00007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C70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читать в следующей редакции: </w:t>
      </w:r>
    </w:p>
    <w:p w:rsidR="000134C1" w:rsidRPr="0000785E" w:rsidRDefault="000F059E" w:rsidP="000134C1">
      <w:pPr>
        <w:widowControl w:val="0"/>
        <w:tabs>
          <w:tab w:val="left" w:pos="1825"/>
        </w:tabs>
        <w:autoSpaceDE w:val="0"/>
        <w:autoSpaceDN w:val="0"/>
        <w:spacing w:before="1" w:after="0" w:line="240" w:lineRule="auto"/>
        <w:ind w:right="512" w:firstLine="567"/>
        <w:jc w:val="both"/>
        <w:rPr>
          <w:rFonts w:ascii="Times New Roman" w:hAnsi="Times New Roman"/>
          <w:sz w:val="28"/>
          <w:szCs w:val="28"/>
        </w:rPr>
      </w:pP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00785E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2.9.1. </w:t>
      </w:r>
      <w:r w:rsidR="000134C1" w:rsidRPr="0000785E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0F059E" w:rsidRPr="0000785E" w:rsidRDefault="003A5F86" w:rsidP="006A02B8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color w:val="333333"/>
          <w:sz w:val="28"/>
          <w:szCs w:val="28"/>
          <w:shd w:val="clear" w:color="auto" w:fill="FFFFFF"/>
        </w:rPr>
        <w:t>а</w:t>
      </w:r>
      <w:r w:rsidR="000F059E" w:rsidRPr="0000785E">
        <w:rPr>
          <w:sz w:val="28"/>
          <w:szCs w:val="28"/>
        </w:rPr>
        <w:t xml:space="preserve">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w:anchor="P4862">
        <w:r w:rsidR="000F059E" w:rsidRPr="0000785E">
          <w:rPr>
            <w:color w:val="0000FF"/>
            <w:sz w:val="28"/>
            <w:szCs w:val="28"/>
          </w:rPr>
          <w:t>частями 1.1</w:t>
        </w:r>
      </w:hyperlink>
      <w:r w:rsidR="000F059E" w:rsidRPr="0000785E">
        <w:rPr>
          <w:sz w:val="28"/>
          <w:szCs w:val="28"/>
        </w:rPr>
        <w:t xml:space="preserve"> и </w:t>
      </w:r>
      <w:hyperlink w:anchor="P4864">
        <w:r w:rsidR="000F059E" w:rsidRPr="0000785E">
          <w:rPr>
            <w:color w:val="0000FF"/>
            <w:sz w:val="28"/>
            <w:szCs w:val="28"/>
          </w:rPr>
          <w:t>1.2 статьи 57.3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, если иное не</w:t>
      </w:r>
      <w:proofErr w:type="gramEnd"/>
      <w:r w:rsidR="000F059E" w:rsidRPr="0000785E">
        <w:rPr>
          <w:sz w:val="28"/>
          <w:szCs w:val="28"/>
        </w:rPr>
        <w:t xml:space="preserve"> установлено </w:t>
      </w:r>
      <w:hyperlink w:anchor="P2857">
        <w:r w:rsidR="000F059E" w:rsidRPr="0000785E">
          <w:rPr>
            <w:color w:val="0000FF"/>
            <w:sz w:val="28"/>
            <w:szCs w:val="28"/>
          </w:rPr>
          <w:t>частью 7.3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б</w:t>
      </w:r>
      <w:r w:rsidR="000F059E" w:rsidRPr="0000785E">
        <w:rPr>
          <w:sz w:val="28"/>
          <w:szCs w:val="28"/>
        </w:rPr>
        <w:t xml:space="preserve">) при наличии соглашения о передаче в случаях, установленных бюджетным </w:t>
      </w:r>
      <w:hyperlink r:id="rId9">
        <w:r w:rsidR="000F059E" w:rsidRPr="0000785E">
          <w:rPr>
            <w:color w:val="0000FF"/>
            <w:sz w:val="28"/>
            <w:szCs w:val="28"/>
          </w:rPr>
          <w:t>законодательством</w:t>
        </w:r>
      </w:hyperlink>
      <w:r w:rsidR="000F059E" w:rsidRPr="0000785E"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F059E" w:rsidRPr="0000785E">
        <w:rPr>
          <w:sz w:val="28"/>
          <w:szCs w:val="28"/>
        </w:rPr>
        <w:t>Росатом</w:t>
      </w:r>
      <w:proofErr w:type="spellEnd"/>
      <w:r w:rsidR="000F059E"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="000F059E" w:rsidRPr="0000785E">
        <w:rPr>
          <w:sz w:val="28"/>
          <w:szCs w:val="28"/>
        </w:rPr>
        <w:t>Роскосмос</w:t>
      </w:r>
      <w:proofErr w:type="spellEnd"/>
      <w:r w:rsidR="000F059E" w:rsidRPr="0000785E">
        <w:rPr>
          <w:sz w:val="28"/>
          <w:szCs w:val="28"/>
        </w:rPr>
        <w:t xml:space="preserve"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="000F059E" w:rsidRPr="0000785E">
        <w:rPr>
          <w:sz w:val="28"/>
          <w:szCs w:val="28"/>
        </w:rPr>
        <w:lastRenderedPageBreak/>
        <w:t>соглашение, правоустанавливающие документы на земельный участок правообладателя, с которым заключено это</w:t>
      </w:r>
      <w:proofErr w:type="gramEnd"/>
      <w:r w:rsidR="000F059E" w:rsidRPr="0000785E">
        <w:rPr>
          <w:sz w:val="28"/>
          <w:szCs w:val="28"/>
        </w:rPr>
        <w:t xml:space="preserve"> соглашение;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в</w:t>
      </w:r>
      <w:r w:rsidR="000F059E" w:rsidRPr="0000785E">
        <w:rPr>
          <w:sz w:val="28"/>
          <w:szCs w:val="28"/>
        </w:rPr>
        <w:t xml:space="preserve"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10">
        <w:r w:rsidR="000F059E" w:rsidRPr="0000785E">
          <w:rPr>
            <w:color w:val="0000FF"/>
            <w:sz w:val="28"/>
            <w:szCs w:val="28"/>
          </w:rPr>
          <w:t>случаев</w:t>
        </w:r>
      </w:hyperlink>
      <w:r w:rsidR="000F059E"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0F059E" w:rsidRPr="0000785E">
        <w:rPr>
          <w:sz w:val="28"/>
          <w:szCs w:val="28"/>
        </w:rPr>
        <w:t xml:space="preserve"> </w:t>
      </w:r>
      <w:proofErr w:type="gramStart"/>
      <w:r w:rsidR="000F059E" w:rsidRPr="0000785E">
        <w:rPr>
          <w:sz w:val="28"/>
          <w:szCs w:val="28"/>
        </w:rPr>
        <w:t>случае</w:t>
      </w:r>
      <w:proofErr w:type="gramEnd"/>
      <w:r w:rsidR="000F059E" w:rsidRPr="0000785E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" w:name="P2819"/>
      <w:bookmarkEnd w:id="1"/>
      <w:r w:rsidRPr="0000785E">
        <w:rPr>
          <w:sz w:val="28"/>
          <w:szCs w:val="28"/>
        </w:rPr>
        <w:t>г</w:t>
      </w:r>
      <w:r w:rsidR="000F059E" w:rsidRPr="0000785E">
        <w:rPr>
          <w:sz w:val="28"/>
          <w:szCs w:val="28"/>
        </w:rPr>
        <w:t xml:space="preserve">) результаты инженерных изысканий и следующие материалы, содержащиеся в утвержденной в соответствии с </w:t>
      </w:r>
      <w:hyperlink w:anchor="P2420">
        <w:r w:rsidR="000F059E" w:rsidRPr="0000785E">
          <w:rPr>
            <w:color w:val="0000FF"/>
            <w:sz w:val="28"/>
            <w:szCs w:val="28"/>
          </w:rPr>
          <w:t>частью 15 статьи 48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 проектной документации: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</w:t>
      </w:r>
      <w:r w:rsidR="000F059E" w:rsidRPr="0000785E">
        <w:rPr>
          <w:sz w:val="28"/>
          <w:szCs w:val="28"/>
        </w:rPr>
        <w:t xml:space="preserve"> пояснительная записка;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</w:t>
      </w:r>
      <w:r w:rsidR="000F059E" w:rsidRPr="0000785E">
        <w:rPr>
          <w:sz w:val="28"/>
          <w:szCs w:val="28"/>
        </w:rPr>
        <w:t xml:space="preserve">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</w:t>
      </w:r>
      <w:proofErr w:type="gramStart"/>
      <w:r w:rsidR="000F059E" w:rsidRPr="0000785E">
        <w:rPr>
          <w:sz w:val="28"/>
          <w:szCs w:val="28"/>
        </w:rPr>
        <w:t>линейным</w:t>
      </w:r>
      <w:proofErr w:type="gramEnd"/>
      <w:r w:rsidR="000F059E" w:rsidRPr="0000785E">
        <w:rPr>
          <w:sz w:val="28"/>
          <w:szCs w:val="28"/>
        </w:rPr>
        <w:t xml:space="preserve"> объектам проект полосы отвода, выполненный в соответствии с проектом планировки территории (за исключением </w:t>
      </w:r>
      <w:hyperlink r:id="rId11">
        <w:r w:rsidR="000F059E" w:rsidRPr="0000785E">
          <w:rPr>
            <w:color w:val="0000FF"/>
            <w:sz w:val="28"/>
            <w:szCs w:val="28"/>
          </w:rPr>
          <w:t>случаев</w:t>
        </w:r>
      </w:hyperlink>
      <w:r w:rsidR="000F059E"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-</w:t>
      </w:r>
      <w:r w:rsidR="000F059E" w:rsidRPr="0000785E">
        <w:rPr>
          <w:sz w:val="28"/>
          <w:szCs w:val="28"/>
        </w:rPr>
        <w:t xml:space="preserve">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</w:t>
      </w:r>
      <w:r w:rsidR="000F059E" w:rsidRPr="0000785E">
        <w:rPr>
          <w:sz w:val="28"/>
          <w:szCs w:val="28"/>
        </w:rPr>
        <w:t xml:space="preserve">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" w:name="P2826"/>
      <w:bookmarkEnd w:id="2"/>
      <w:proofErr w:type="spellStart"/>
      <w:proofErr w:type="gramStart"/>
      <w:r w:rsidRPr="0000785E">
        <w:rPr>
          <w:sz w:val="28"/>
          <w:szCs w:val="28"/>
        </w:rPr>
        <w:t>д</w:t>
      </w:r>
      <w:proofErr w:type="spellEnd"/>
      <w:r w:rsidR="000F059E" w:rsidRPr="0000785E">
        <w:rPr>
          <w:sz w:val="28"/>
          <w:szCs w:val="28"/>
        </w:rPr>
        <w:t xml:space="preserve">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w:anchor="P2592">
        <w:r w:rsidR="000F059E" w:rsidRPr="0000785E">
          <w:rPr>
            <w:color w:val="0000FF"/>
            <w:sz w:val="28"/>
            <w:szCs w:val="28"/>
          </w:rPr>
          <w:t>пункте 1 части 5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="000F059E" w:rsidRPr="0000785E">
        <w:rPr>
          <w:sz w:val="28"/>
          <w:szCs w:val="28"/>
        </w:rPr>
        <w:t xml:space="preserve">, </w:t>
      </w:r>
      <w:proofErr w:type="gramStart"/>
      <w:r w:rsidR="000F059E" w:rsidRPr="0000785E">
        <w:rPr>
          <w:sz w:val="28"/>
          <w:szCs w:val="28"/>
        </w:rPr>
        <w:t xml:space="preserve">предусмотренном </w:t>
      </w:r>
      <w:hyperlink w:anchor="P2401">
        <w:r w:rsidR="000F059E" w:rsidRPr="0000785E">
          <w:rPr>
            <w:color w:val="0000FF"/>
            <w:sz w:val="28"/>
            <w:szCs w:val="28"/>
          </w:rPr>
          <w:t>частью 12.1 статьи 48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), </w:t>
      </w:r>
      <w:r w:rsidR="000F059E" w:rsidRPr="0000785E">
        <w:rPr>
          <w:sz w:val="28"/>
          <w:szCs w:val="28"/>
        </w:rPr>
        <w:lastRenderedPageBreak/>
        <w:t xml:space="preserve">если такая проектная документация подлежит экспертизе в соответствии со </w:t>
      </w:r>
      <w:hyperlink w:anchor="P2518">
        <w:r w:rsidR="000F059E" w:rsidRPr="0000785E">
          <w:rPr>
            <w:color w:val="0000FF"/>
            <w:sz w:val="28"/>
            <w:szCs w:val="28"/>
          </w:rPr>
          <w:t>статьей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w:anchor="P2550">
        <w:r w:rsidR="000F059E" w:rsidRPr="0000785E">
          <w:rPr>
            <w:color w:val="0000FF"/>
            <w:sz w:val="28"/>
            <w:szCs w:val="28"/>
          </w:rPr>
          <w:t>частью 3.4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w:anchor="P2612">
        <w:r w:rsidR="000F059E" w:rsidRPr="0000785E">
          <w:rPr>
            <w:color w:val="0000FF"/>
            <w:sz w:val="28"/>
            <w:szCs w:val="28"/>
          </w:rPr>
          <w:t>частью 6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;</w:t>
      </w:r>
      <w:proofErr w:type="gramEnd"/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е</w:t>
      </w:r>
      <w:r w:rsidR="000F059E" w:rsidRPr="0000785E">
        <w:rPr>
          <w:sz w:val="28"/>
          <w:szCs w:val="28"/>
        </w:rPr>
        <w:t xml:space="preserve">) подтверждение соответствия вносимых в проектную документацию изменений требованиям, указанным в </w:t>
      </w:r>
      <w:hyperlink w:anchor="P2560">
        <w:r w:rsidR="000F059E" w:rsidRPr="0000785E">
          <w:rPr>
            <w:color w:val="0000FF"/>
            <w:sz w:val="28"/>
            <w:szCs w:val="28"/>
          </w:rPr>
          <w:t>части 3.8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, предоставленное лицом, являющимся членом </w:t>
      </w:r>
      <w:proofErr w:type="spellStart"/>
      <w:r w:rsidR="000F059E" w:rsidRPr="0000785E">
        <w:rPr>
          <w:sz w:val="28"/>
          <w:szCs w:val="28"/>
        </w:rPr>
        <w:t>саморегулируемой</w:t>
      </w:r>
      <w:proofErr w:type="spellEnd"/>
      <w:r w:rsidR="000F059E" w:rsidRPr="0000785E">
        <w:rPr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</w:t>
      </w:r>
      <w:proofErr w:type="gramEnd"/>
      <w:r w:rsidR="000F059E" w:rsidRPr="0000785E">
        <w:rPr>
          <w:sz w:val="28"/>
          <w:szCs w:val="28"/>
        </w:rPr>
        <w:t xml:space="preserve"> </w:t>
      </w:r>
      <w:proofErr w:type="gramStart"/>
      <w:r w:rsidR="000F059E" w:rsidRPr="0000785E">
        <w:rPr>
          <w:sz w:val="28"/>
          <w:szCs w:val="28"/>
        </w:rPr>
        <w:t>соответствии</w:t>
      </w:r>
      <w:proofErr w:type="gramEnd"/>
      <w:r w:rsidR="000F059E" w:rsidRPr="0000785E">
        <w:rPr>
          <w:sz w:val="28"/>
          <w:szCs w:val="28"/>
        </w:rPr>
        <w:t xml:space="preserve"> с </w:t>
      </w:r>
      <w:hyperlink w:anchor="P2560">
        <w:r w:rsidR="000F059E" w:rsidRPr="0000785E">
          <w:rPr>
            <w:color w:val="0000FF"/>
            <w:sz w:val="28"/>
            <w:szCs w:val="28"/>
          </w:rPr>
          <w:t>частью 3.8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3" w:name="P2831"/>
      <w:bookmarkEnd w:id="3"/>
      <w:r w:rsidRPr="0000785E">
        <w:rPr>
          <w:sz w:val="28"/>
          <w:szCs w:val="28"/>
        </w:rPr>
        <w:t>ж</w:t>
      </w:r>
      <w:r w:rsidR="000F059E" w:rsidRPr="0000785E">
        <w:rPr>
          <w:sz w:val="28"/>
          <w:szCs w:val="28"/>
        </w:rPr>
        <w:t xml:space="preserve">) подтверждение соответствия вносимых в проектную документацию изменений требованиям, указанным в </w:t>
      </w:r>
      <w:hyperlink w:anchor="P2567">
        <w:r w:rsidR="000F059E" w:rsidRPr="0000785E">
          <w:rPr>
            <w:color w:val="0000FF"/>
            <w:sz w:val="28"/>
            <w:szCs w:val="28"/>
          </w:rPr>
          <w:t>части 3.9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w:anchor="P2567">
        <w:r w:rsidR="000F059E" w:rsidRPr="0000785E">
          <w:rPr>
            <w:color w:val="0000FF"/>
            <w:sz w:val="28"/>
            <w:szCs w:val="28"/>
          </w:rPr>
          <w:t>частью 3.9 статьи 49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" w:name="P2833"/>
      <w:bookmarkEnd w:id="4"/>
      <w:proofErr w:type="spellStart"/>
      <w:r w:rsidRPr="0000785E">
        <w:rPr>
          <w:sz w:val="28"/>
          <w:szCs w:val="28"/>
        </w:rPr>
        <w:t>з</w:t>
      </w:r>
      <w:proofErr w:type="spellEnd"/>
      <w:r w:rsidR="000F059E" w:rsidRPr="0000785E">
        <w:rPr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w:anchor="P1947">
        <w:r w:rsidR="000F059E" w:rsidRPr="0000785E">
          <w:rPr>
            <w:color w:val="0000FF"/>
            <w:sz w:val="28"/>
            <w:szCs w:val="28"/>
          </w:rPr>
          <w:t>статьей 40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);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5" w:name="P2834"/>
      <w:bookmarkEnd w:id="5"/>
      <w:r w:rsidRPr="0000785E">
        <w:rPr>
          <w:sz w:val="28"/>
          <w:szCs w:val="28"/>
        </w:rPr>
        <w:t>и</w:t>
      </w:r>
      <w:r w:rsidR="000F059E" w:rsidRPr="0000785E">
        <w:rPr>
          <w:sz w:val="28"/>
          <w:szCs w:val="28"/>
        </w:rPr>
        <w:t xml:space="preserve">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w:anchor="P1967">
        <w:r w:rsidR="000F059E" w:rsidRPr="0000785E">
          <w:rPr>
            <w:color w:val="0000FF"/>
            <w:sz w:val="28"/>
            <w:szCs w:val="28"/>
          </w:rPr>
          <w:t>статьей 40.1</w:t>
        </w:r>
      </w:hyperlink>
      <w:r w:rsidR="000F059E" w:rsidRPr="0000785E">
        <w:rPr>
          <w:sz w:val="28"/>
          <w:szCs w:val="28"/>
        </w:rPr>
        <w:t xml:space="preserve"> </w:t>
      </w:r>
      <w:r w:rsidR="006A02B8" w:rsidRPr="0000785E">
        <w:rPr>
          <w:sz w:val="28"/>
          <w:szCs w:val="28"/>
        </w:rPr>
        <w:t>Градостроительного кодекса РФ</w:t>
      </w:r>
      <w:r w:rsidR="000F059E" w:rsidRPr="0000785E">
        <w:rPr>
          <w:sz w:val="28"/>
          <w:szCs w:val="28"/>
        </w:rPr>
        <w:t>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к</w:t>
      </w:r>
      <w:r w:rsidR="000F059E" w:rsidRPr="0000785E">
        <w:rPr>
          <w:sz w:val="28"/>
          <w:szCs w:val="28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2840">
        <w:r w:rsidR="000F059E" w:rsidRPr="0000785E">
          <w:rPr>
            <w:color w:val="0000FF"/>
            <w:sz w:val="28"/>
            <w:szCs w:val="28"/>
          </w:rPr>
          <w:t>пункте 6.2</w:t>
        </w:r>
      </w:hyperlink>
      <w:r w:rsidR="000F059E" w:rsidRPr="0000785E">
        <w:rPr>
          <w:sz w:val="28"/>
          <w:szCs w:val="28"/>
        </w:rPr>
        <w:t xml:space="preserve">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л</w:t>
      </w:r>
      <w:r w:rsidR="000F059E" w:rsidRPr="0000785E">
        <w:rPr>
          <w:sz w:val="28"/>
          <w:szCs w:val="28"/>
        </w:rPr>
        <w:t>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F059E" w:rsidRPr="0000785E">
        <w:rPr>
          <w:sz w:val="28"/>
          <w:szCs w:val="28"/>
        </w:rPr>
        <w:t>Росатом</w:t>
      </w:r>
      <w:proofErr w:type="spellEnd"/>
      <w:r w:rsidR="000F059E"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="000F059E" w:rsidRPr="0000785E">
        <w:rPr>
          <w:sz w:val="28"/>
          <w:szCs w:val="28"/>
        </w:rPr>
        <w:t>Роскосмос</w:t>
      </w:r>
      <w:proofErr w:type="spellEnd"/>
      <w:r w:rsidR="000F059E" w:rsidRPr="0000785E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="000F059E" w:rsidRPr="0000785E">
        <w:rPr>
          <w:sz w:val="28"/>
          <w:szCs w:val="28"/>
        </w:rPr>
        <w:t xml:space="preserve"> осуществляет соответственно функции и полномочия учредителя </w:t>
      </w:r>
      <w:r w:rsidR="000F059E" w:rsidRPr="0000785E">
        <w:rPr>
          <w:sz w:val="28"/>
          <w:szCs w:val="28"/>
        </w:rPr>
        <w:lastRenderedPageBreak/>
        <w:t xml:space="preserve">или права собственника имущества, - соглашение о проведении такой реконструкции, </w:t>
      </w:r>
      <w:proofErr w:type="gramStart"/>
      <w:r w:rsidR="000F059E" w:rsidRPr="0000785E">
        <w:rPr>
          <w:sz w:val="28"/>
          <w:szCs w:val="28"/>
        </w:rPr>
        <w:t>определяющее</w:t>
      </w:r>
      <w:proofErr w:type="gramEnd"/>
      <w:r w:rsidR="000F059E" w:rsidRPr="0000785E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6" w:name="P2840"/>
      <w:bookmarkEnd w:id="6"/>
      <w:r w:rsidRPr="0000785E">
        <w:rPr>
          <w:sz w:val="28"/>
          <w:szCs w:val="28"/>
        </w:rPr>
        <w:t>м)</w:t>
      </w:r>
      <w:r w:rsidR="000F059E" w:rsidRPr="0000785E">
        <w:rPr>
          <w:sz w:val="28"/>
          <w:szCs w:val="28"/>
        </w:rPr>
        <w:t xml:space="preserve"> решение общего собрания собственников помещений и </w:t>
      </w:r>
      <w:proofErr w:type="spellStart"/>
      <w:r w:rsidR="000F059E" w:rsidRPr="0000785E">
        <w:rPr>
          <w:sz w:val="28"/>
          <w:szCs w:val="28"/>
        </w:rPr>
        <w:t>машино-мест</w:t>
      </w:r>
      <w:proofErr w:type="spellEnd"/>
      <w:r w:rsidR="000F059E" w:rsidRPr="0000785E">
        <w:rPr>
          <w:sz w:val="28"/>
          <w:szCs w:val="28"/>
        </w:rPr>
        <w:t xml:space="preserve"> в многоквартирном доме, принятое в соответствии с жилищным </w:t>
      </w:r>
      <w:hyperlink r:id="rId12">
        <w:r w:rsidR="000F059E" w:rsidRPr="0000785E">
          <w:rPr>
            <w:color w:val="0000FF"/>
            <w:sz w:val="28"/>
            <w:szCs w:val="28"/>
          </w:rPr>
          <w:t>законодательством</w:t>
        </w:r>
      </w:hyperlink>
      <w:r w:rsidR="000F059E" w:rsidRPr="0000785E">
        <w:rPr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0F059E" w:rsidRPr="0000785E">
        <w:rPr>
          <w:sz w:val="28"/>
          <w:szCs w:val="28"/>
        </w:rPr>
        <w:t>машино-мест</w:t>
      </w:r>
      <w:proofErr w:type="spellEnd"/>
      <w:r w:rsidR="000F059E" w:rsidRPr="0000785E">
        <w:rPr>
          <w:sz w:val="28"/>
          <w:szCs w:val="28"/>
        </w:rPr>
        <w:t xml:space="preserve"> в многоквартирном доме;</w:t>
      </w:r>
    </w:p>
    <w:p w:rsidR="000F059E" w:rsidRPr="0000785E" w:rsidRDefault="003A5F86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r w:rsidRPr="0000785E">
        <w:rPr>
          <w:sz w:val="28"/>
          <w:szCs w:val="28"/>
        </w:rPr>
        <w:t>н</w:t>
      </w:r>
      <w:proofErr w:type="spellEnd"/>
      <w:r w:rsidR="000F059E" w:rsidRPr="0000785E">
        <w:rPr>
          <w:sz w:val="28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0F059E" w:rsidRPr="0000785E" w:rsidRDefault="000F059E" w:rsidP="000F059E">
      <w:pPr>
        <w:pStyle w:val="ConsPlusNormal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(п. 8 </w:t>
      </w:r>
      <w:proofErr w:type="gramStart"/>
      <w:r w:rsidRPr="0000785E">
        <w:rPr>
          <w:sz w:val="28"/>
          <w:szCs w:val="28"/>
        </w:rPr>
        <w:t>введен</w:t>
      </w:r>
      <w:proofErr w:type="gramEnd"/>
      <w:r w:rsidRPr="0000785E">
        <w:rPr>
          <w:sz w:val="28"/>
          <w:szCs w:val="28"/>
        </w:rPr>
        <w:t xml:space="preserve"> Федеральным </w:t>
      </w:r>
      <w:hyperlink r:id="rId13">
        <w:r w:rsidRPr="0000785E">
          <w:rPr>
            <w:color w:val="0000FF"/>
            <w:sz w:val="28"/>
            <w:szCs w:val="28"/>
          </w:rPr>
          <w:t>законом</w:t>
        </w:r>
      </w:hyperlink>
      <w:r w:rsidRPr="0000785E">
        <w:rPr>
          <w:sz w:val="28"/>
          <w:szCs w:val="28"/>
        </w:rPr>
        <w:t xml:space="preserve"> от 22.10.2014 N 315-ФЗ)</w:t>
      </w:r>
    </w:p>
    <w:p w:rsidR="000F059E" w:rsidRPr="0000785E" w:rsidRDefault="00D3581A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7" w:name="P2845"/>
      <w:bookmarkEnd w:id="7"/>
      <w:proofErr w:type="gramStart"/>
      <w:r w:rsidRPr="0000785E">
        <w:rPr>
          <w:sz w:val="28"/>
          <w:szCs w:val="28"/>
        </w:rPr>
        <w:t>о</w:t>
      </w:r>
      <w:r w:rsidR="000F059E" w:rsidRPr="0000785E">
        <w:rPr>
          <w:sz w:val="28"/>
          <w:szCs w:val="28"/>
        </w:rPr>
        <w:t xml:space="preserve"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4">
        <w:r w:rsidR="000F059E" w:rsidRPr="0000785E">
          <w:rPr>
            <w:color w:val="0000FF"/>
            <w:sz w:val="28"/>
            <w:szCs w:val="28"/>
          </w:rPr>
          <w:t>законодательством</w:t>
        </w:r>
      </w:hyperlink>
      <w:r w:rsidR="000F059E" w:rsidRPr="0000785E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0F059E" w:rsidRPr="0000785E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0F059E" w:rsidRPr="0000785E" w:rsidRDefault="00D3581A" w:rsidP="000F059E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8" w:name="P2847"/>
      <w:bookmarkEnd w:id="8"/>
      <w:proofErr w:type="spellStart"/>
      <w:proofErr w:type="gramStart"/>
      <w:r w:rsidRPr="0000785E">
        <w:rPr>
          <w:sz w:val="28"/>
          <w:szCs w:val="28"/>
        </w:rPr>
        <w:t>п</w:t>
      </w:r>
      <w:proofErr w:type="spellEnd"/>
      <w:r w:rsidR="000F059E" w:rsidRPr="0000785E">
        <w:rPr>
          <w:sz w:val="28"/>
          <w:szCs w:val="28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="000F059E" w:rsidRPr="0000785E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="000F059E" w:rsidRPr="0000785E">
        <w:rPr>
          <w:sz w:val="28"/>
          <w:szCs w:val="28"/>
        </w:rPr>
        <w:t>.</w:t>
      </w:r>
      <w:r w:rsidRPr="0000785E">
        <w:rPr>
          <w:sz w:val="28"/>
          <w:szCs w:val="28"/>
        </w:rPr>
        <w:t>»</w:t>
      </w:r>
      <w:proofErr w:type="gramEnd"/>
    </w:p>
    <w:p w:rsidR="000F059E" w:rsidRPr="0000785E" w:rsidRDefault="000F059E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94550" w:rsidRPr="0000785E" w:rsidRDefault="00D94550" w:rsidP="00D94550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785E">
        <w:rPr>
          <w:rFonts w:ascii="Times New Roman" w:hAnsi="Times New Roman"/>
          <w:color w:val="000000"/>
          <w:sz w:val="28"/>
          <w:szCs w:val="28"/>
        </w:rPr>
        <w:t>1.2.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Пункт 3.15. </w:t>
      </w:r>
      <w:r w:rsidRPr="00007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читать в следующей редакции: </w:t>
      </w:r>
    </w:p>
    <w:p w:rsidR="000134C1" w:rsidRPr="0000785E" w:rsidRDefault="00D94550" w:rsidP="000134C1">
      <w:pPr>
        <w:widowControl w:val="0"/>
        <w:tabs>
          <w:tab w:val="left" w:pos="1803"/>
        </w:tabs>
        <w:autoSpaceDE w:val="0"/>
        <w:autoSpaceDN w:val="0"/>
        <w:spacing w:after="0" w:line="240" w:lineRule="auto"/>
        <w:ind w:right="514" w:firstLine="567"/>
        <w:jc w:val="both"/>
        <w:rPr>
          <w:rFonts w:ascii="Times New Roman" w:hAnsi="Times New Roman"/>
          <w:sz w:val="28"/>
          <w:szCs w:val="28"/>
        </w:rPr>
      </w:pP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00785E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3.15. </w:t>
      </w:r>
      <w:r w:rsidR="000134C1" w:rsidRPr="0000785E">
        <w:rPr>
          <w:rFonts w:ascii="Times New Roman" w:hAnsi="Times New Roman"/>
          <w:sz w:val="28"/>
          <w:szCs w:val="28"/>
        </w:rPr>
        <w:t>Перечень запрашиваемых документов, необходимых для предоставления муниципальной услуги: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color w:val="333333"/>
          <w:sz w:val="28"/>
          <w:szCs w:val="28"/>
          <w:shd w:val="clear" w:color="auto" w:fill="FFFFFF"/>
        </w:rPr>
        <w:t>а</w:t>
      </w:r>
      <w:r w:rsidRPr="0000785E">
        <w:rPr>
          <w:sz w:val="28"/>
          <w:szCs w:val="28"/>
        </w:rPr>
        <w:t xml:space="preserve">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</w:t>
      </w:r>
      <w:r w:rsidRPr="0000785E">
        <w:rPr>
          <w:sz w:val="28"/>
          <w:szCs w:val="28"/>
        </w:rPr>
        <w:lastRenderedPageBreak/>
        <w:t xml:space="preserve">предусмотренных </w:t>
      </w:r>
      <w:hyperlink r:id="rId15" w:anchor="P4862" w:history="1">
        <w:r w:rsidRPr="0000785E">
          <w:rPr>
            <w:rStyle w:val="a7"/>
            <w:sz w:val="28"/>
            <w:szCs w:val="28"/>
          </w:rPr>
          <w:t>частями 1.1</w:t>
        </w:r>
      </w:hyperlink>
      <w:r w:rsidRPr="0000785E">
        <w:rPr>
          <w:sz w:val="28"/>
          <w:szCs w:val="28"/>
        </w:rPr>
        <w:t xml:space="preserve"> и </w:t>
      </w:r>
      <w:hyperlink r:id="rId16" w:anchor="P4864" w:history="1">
        <w:r w:rsidRPr="0000785E">
          <w:rPr>
            <w:rStyle w:val="a7"/>
            <w:sz w:val="28"/>
            <w:szCs w:val="28"/>
          </w:rPr>
          <w:t>1.2 статьи 57.3</w:t>
        </w:r>
      </w:hyperlink>
      <w:r w:rsidRPr="0000785E">
        <w:rPr>
          <w:sz w:val="28"/>
          <w:szCs w:val="28"/>
        </w:rPr>
        <w:t xml:space="preserve"> Градостроительного кодекса РФ, если иное не</w:t>
      </w:r>
      <w:proofErr w:type="gramEnd"/>
      <w:r w:rsidRPr="0000785E">
        <w:rPr>
          <w:sz w:val="28"/>
          <w:szCs w:val="28"/>
        </w:rPr>
        <w:t xml:space="preserve"> установлено </w:t>
      </w:r>
      <w:hyperlink r:id="rId17" w:anchor="P2857" w:history="1">
        <w:r w:rsidRPr="0000785E">
          <w:rPr>
            <w:rStyle w:val="a7"/>
            <w:sz w:val="28"/>
            <w:szCs w:val="28"/>
          </w:rPr>
          <w:t>частью 7.3</w:t>
        </w:r>
      </w:hyperlink>
      <w:r w:rsidRPr="0000785E">
        <w:rPr>
          <w:sz w:val="28"/>
          <w:szCs w:val="28"/>
        </w:rPr>
        <w:t xml:space="preserve"> Градостроительного кодекса РФ</w:t>
      </w:r>
      <w:r w:rsidR="0049680A" w:rsidRPr="0000785E">
        <w:rPr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="0049680A" w:rsidRPr="0000785E">
        <w:rPr>
          <w:sz w:val="28"/>
          <w:szCs w:val="28"/>
        </w:rPr>
        <w:t xml:space="preserve"> муниципального района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б) при наличии соглашения о передаче в случаях, установленных бюджетным </w:t>
      </w:r>
      <w:hyperlink r:id="rId18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00785E">
        <w:rPr>
          <w:sz w:val="28"/>
          <w:szCs w:val="28"/>
        </w:rPr>
        <w:t>Росатом</w:t>
      </w:r>
      <w:proofErr w:type="spellEnd"/>
      <w:r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00785E">
        <w:rPr>
          <w:sz w:val="28"/>
          <w:szCs w:val="28"/>
        </w:rPr>
        <w:t>Роскосмос</w:t>
      </w:r>
      <w:proofErr w:type="spellEnd"/>
      <w:r w:rsidRPr="0000785E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00785E">
        <w:rPr>
          <w:sz w:val="28"/>
          <w:szCs w:val="28"/>
        </w:rPr>
        <w:t xml:space="preserve"> соглашение</w:t>
      </w:r>
      <w:r w:rsidR="0049680A" w:rsidRPr="0000785E">
        <w:rPr>
          <w:sz w:val="28"/>
          <w:szCs w:val="28"/>
        </w:rPr>
        <w:t>.</w:t>
      </w:r>
      <w:r w:rsidR="0049680A" w:rsidRPr="0000785E">
        <w:rPr>
          <w:spacing w:val="-14"/>
          <w:sz w:val="28"/>
          <w:szCs w:val="28"/>
        </w:rPr>
        <w:t xml:space="preserve"> </w:t>
      </w:r>
      <w:r w:rsidR="0049680A" w:rsidRPr="0000785E">
        <w:rPr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="0049680A" w:rsidRPr="0000785E">
        <w:rPr>
          <w:sz w:val="28"/>
          <w:szCs w:val="28"/>
        </w:rPr>
        <w:t xml:space="preserve"> муниципального района Костромской области, в Департамент имущественных и земельных отношений Костромской области, в администрацию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19" w:history="1">
        <w:r w:rsidRPr="0000785E">
          <w:rPr>
            <w:rStyle w:val="a7"/>
            <w:sz w:val="28"/>
            <w:szCs w:val="28"/>
          </w:rPr>
          <w:t>случаев</w:t>
        </w:r>
      </w:hyperlink>
      <w:r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00785E">
        <w:rPr>
          <w:sz w:val="28"/>
          <w:szCs w:val="28"/>
        </w:rPr>
        <w:t xml:space="preserve"> </w:t>
      </w:r>
      <w:proofErr w:type="gramStart"/>
      <w:r w:rsidRPr="0000785E">
        <w:rPr>
          <w:sz w:val="28"/>
          <w:szCs w:val="28"/>
        </w:rPr>
        <w:t>случае</w:t>
      </w:r>
      <w:proofErr w:type="gramEnd"/>
      <w:r w:rsidRPr="0000785E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49680A" w:rsidRPr="0000785E">
        <w:rPr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="0049680A" w:rsidRPr="0000785E">
        <w:rPr>
          <w:sz w:val="28"/>
          <w:szCs w:val="28"/>
        </w:rPr>
        <w:t xml:space="preserve"> муниципального района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г) результаты инженерных изысканий и следующие материалы, содержащиеся в утвержденной в соответствии с </w:t>
      </w:r>
      <w:hyperlink r:id="rId20" w:anchor="P2420" w:history="1">
        <w:r w:rsidRPr="0000785E">
          <w:rPr>
            <w:rStyle w:val="a7"/>
            <w:sz w:val="28"/>
            <w:szCs w:val="28"/>
          </w:rPr>
          <w:t>частью 15 статьи 48</w:t>
        </w:r>
      </w:hyperlink>
      <w:r w:rsidRPr="0000785E">
        <w:rPr>
          <w:sz w:val="28"/>
          <w:szCs w:val="28"/>
        </w:rPr>
        <w:t xml:space="preserve"> Градостроительного кодекса РФ проектной документации: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 пояснительная записка;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21" w:history="1">
        <w:r w:rsidRPr="0000785E">
          <w:rPr>
            <w:rStyle w:val="a7"/>
            <w:sz w:val="28"/>
            <w:szCs w:val="28"/>
          </w:rPr>
          <w:t>случаев</w:t>
        </w:r>
      </w:hyperlink>
      <w:r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- разделы, содержащие архитектурные и конструктивные решения, а также решения и мероприятия, направленные на обеспечение доступа инвалидов к объекту </w:t>
      </w:r>
      <w:r w:rsidRPr="0000785E">
        <w:rPr>
          <w:sz w:val="28"/>
          <w:szCs w:val="28"/>
        </w:rPr>
        <w:lastRenderedPageBreak/>
        <w:t>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49680A" w:rsidRPr="0000785E">
        <w:rPr>
          <w:sz w:val="28"/>
          <w:szCs w:val="28"/>
        </w:rPr>
        <w:t>.</w:t>
      </w:r>
    </w:p>
    <w:p w:rsidR="0049680A" w:rsidRPr="0000785E" w:rsidRDefault="0049680A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Pr="0000785E">
        <w:rPr>
          <w:sz w:val="28"/>
          <w:szCs w:val="28"/>
        </w:rPr>
        <w:t xml:space="preserve"> муниципального района Костромской области.</w:t>
      </w:r>
    </w:p>
    <w:p w:rsidR="00B66D51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д</w:t>
      </w:r>
      <w:proofErr w:type="spellEnd"/>
      <w:r w:rsidRPr="0000785E">
        <w:rPr>
          <w:sz w:val="28"/>
          <w:szCs w:val="28"/>
        </w:rPr>
        <w:t xml:space="preserve">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22" w:anchor="P2592" w:history="1">
        <w:r w:rsidRPr="0000785E">
          <w:rPr>
            <w:rStyle w:val="a7"/>
            <w:sz w:val="28"/>
            <w:szCs w:val="28"/>
          </w:rPr>
          <w:t>пункте 1 части 5 статьи 49</w:t>
        </w:r>
      </w:hyperlink>
      <w:r w:rsidRPr="0000785E">
        <w:rPr>
          <w:sz w:val="28"/>
          <w:szCs w:val="28"/>
        </w:rPr>
        <w:t xml:space="preserve"> Градостроительного кодекса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00785E">
        <w:rPr>
          <w:sz w:val="28"/>
          <w:szCs w:val="28"/>
        </w:rPr>
        <w:t xml:space="preserve">, </w:t>
      </w:r>
      <w:proofErr w:type="gramStart"/>
      <w:r w:rsidRPr="0000785E">
        <w:rPr>
          <w:sz w:val="28"/>
          <w:szCs w:val="28"/>
        </w:rPr>
        <w:t xml:space="preserve">предусмотренном </w:t>
      </w:r>
      <w:hyperlink r:id="rId23" w:anchor="P2401" w:history="1">
        <w:r w:rsidRPr="0000785E">
          <w:rPr>
            <w:rStyle w:val="a7"/>
            <w:sz w:val="28"/>
            <w:szCs w:val="28"/>
          </w:rPr>
          <w:t>частью 12.1 статьи 48</w:t>
        </w:r>
      </w:hyperlink>
      <w:r w:rsidRPr="0000785E">
        <w:rPr>
          <w:sz w:val="28"/>
          <w:szCs w:val="28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24" w:anchor="P2518" w:history="1">
        <w:r w:rsidRPr="0000785E">
          <w:rPr>
            <w:rStyle w:val="a7"/>
            <w:sz w:val="28"/>
            <w:szCs w:val="28"/>
          </w:rPr>
          <w:t>статьей 49</w:t>
        </w:r>
      </w:hyperlink>
      <w:r w:rsidRPr="0000785E">
        <w:rPr>
          <w:sz w:val="28"/>
          <w:szCs w:val="28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r:id="rId25" w:anchor="P2550" w:history="1">
        <w:r w:rsidRPr="0000785E">
          <w:rPr>
            <w:rStyle w:val="a7"/>
            <w:sz w:val="28"/>
            <w:szCs w:val="28"/>
          </w:rPr>
          <w:t>частью 3.4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</w:t>
      </w:r>
      <w:hyperlink r:id="rId26" w:anchor="P2612" w:history="1">
        <w:r w:rsidRPr="0000785E">
          <w:rPr>
            <w:rStyle w:val="a7"/>
            <w:sz w:val="28"/>
            <w:szCs w:val="28"/>
          </w:rPr>
          <w:t>частью 6 статьи 49</w:t>
        </w:r>
      </w:hyperlink>
      <w:r w:rsidRPr="0000785E">
        <w:rPr>
          <w:sz w:val="28"/>
          <w:szCs w:val="28"/>
        </w:rPr>
        <w:t xml:space="preserve"> Градостроительного кодекса РФ</w:t>
      </w:r>
      <w:r w:rsidR="00B66D51" w:rsidRPr="0000785E">
        <w:rPr>
          <w:sz w:val="28"/>
          <w:szCs w:val="28"/>
        </w:rPr>
        <w:t>.</w:t>
      </w:r>
      <w:proofErr w:type="gramEnd"/>
      <w:r w:rsidR="00B66D51" w:rsidRPr="0000785E">
        <w:rPr>
          <w:sz w:val="28"/>
          <w:szCs w:val="28"/>
        </w:rPr>
        <w:t xml:space="preserve"> </w:t>
      </w:r>
      <w:r w:rsidR="008941BF" w:rsidRPr="0000785E">
        <w:rPr>
          <w:sz w:val="28"/>
          <w:szCs w:val="28"/>
        </w:rPr>
        <w:t>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е) подтверждение соответствия вносимых в проектную документацию изменений требованиям, указанным в </w:t>
      </w:r>
      <w:hyperlink r:id="rId27" w:anchor="P2560" w:history="1">
        <w:r w:rsidRPr="0000785E">
          <w:rPr>
            <w:rStyle w:val="a7"/>
            <w:sz w:val="28"/>
            <w:szCs w:val="28"/>
          </w:rPr>
          <w:t>части 3.8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предоставленное лицом, являющимся членом </w:t>
      </w:r>
      <w:proofErr w:type="spellStart"/>
      <w:r w:rsidRPr="0000785E">
        <w:rPr>
          <w:sz w:val="28"/>
          <w:szCs w:val="28"/>
        </w:rPr>
        <w:t>саморегулируемой</w:t>
      </w:r>
      <w:proofErr w:type="spellEnd"/>
      <w:r w:rsidRPr="0000785E">
        <w:rPr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</w:t>
      </w:r>
      <w:proofErr w:type="gramEnd"/>
      <w:r w:rsidRPr="0000785E">
        <w:rPr>
          <w:sz w:val="28"/>
          <w:szCs w:val="28"/>
        </w:rPr>
        <w:t xml:space="preserve"> </w:t>
      </w:r>
      <w:proofErr w:type="gramStart"/>
      <w:r w:rsidRPr="0000785E">
        <w:rPr>
          <w:sz w:val="28"/>
          <w:szCs w:val="28"/>
        </w:rPr>
        <w:t>соответствии</w:t>
      </w:r>
      <w:proofErr w:type="gramEnd"/>
      <w:r w:rsidRPr="0000785E">
        <w:rPr>
          <w:sz w:val="28"/>
          <w:szCs w:val="28"/>
        </w:rPr>
        <w:t xml:space="preserve"> с </w:t>
      </w:r>
      <w:hyperlink r:id="rId28" w:anchor="P2560" w:history="1">
        <w:r w:rsidRPr="0000785E">
          <w:rPr>
            <w:rStyle w:val="a7"/>
            <w:sz w:val="28"/>
            <w:szCs w:val="28"/>
          </w:rPr>
          <w:t>частью 3.8 статьи 49</w:t>
        </w:r>
      </w:hyperlink>
      <w:r w:rsidRPr="0000785E">
        <w:rPr>
          <w:sz w:val="28"/>
          <w:szCs w:val="28"/>
        </w:rPr>
        <w:t xml:space="preserve"> Градостроительного кодекса РФ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lastRenderedPageBreak/>
        <w:t xml:space="preserve">ж) подтверждение соответствия вносимых в проектную документацию изменений требованиям, указанным в </w:t>
      </w:r>
      <w:hyperlink r:id="rId29" w:anchor="P2567" w:history="1">
        <w:r w:rsidRPr="0000785E">
          <w:rPr>
            <w:rStyle w:val="a7"/>
            <w:sz w:val="28"/>
            <w:szCs w:val="28"/>
          </w:rPr>
          <w:t>части 3.9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30" w:anchor="P2567" w:history="1">
        <w:r w:rsidRPr="0000785E">
          <w:rPr>
            <w:rStyle w:val="a7"/>
            <w:sz w:val="28"/>
            <w:szCs w:val="28"/>
          </w:rPr>
          <w:t>частью 3.9 статьи 49</w:t>
        </w:r>
      </w:hyperlink>
      <w:r w:rsidRPr="0000785E">
        <w:rPr>
          <w:sz w:val="28"/>
          <w:szCs w:val="28"/>
        </w:rPr>
        <w:t xml:space="preserve"> Градостроительного кодекса РФ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r w:rsidRPr="0000785E">
        <w:rPr>
          <w:sz w:val="28"/>
          <w:szCs w:val="28"/>
        </w:rPr>
        <w:t>з</w:t>
      </w:r>
      <w:proofErr w:type="spellEnd"/>
      <w:r w:rsidRPr="0000785E">
        <w:rPr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1" w:anchor="P1947" w:history="1">
        <w:r w:rsidRPr="0000785E">
          <w:rPr>
            <w:rStyle w:val="a7"/>
            <w:sz w:val="28"/>
            <w:szCs w:val="28"/>
          </w:rPr>
          <w:t>статьей 40</w:t>
        </w:r>
      </w:hyperlink>
      <w:r w:rsidRPr="0000785E">
        <w:rPr>
          <w:sz w:val="28"/>
          <w:szCs w:val="28"/>
        </w:rPr>
        <w:t xml:space="preserve"> Градостроительного кодекса РФ)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и)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32" w:anchor="P1967" w:history="1">
        <w:r w:rsidRPr="0000785E">
          <w:rPr>
            <w:rStyle w:val="a7"/>
            <w:sz w:val="28"/>
            <w:szCs w:val="28"/>
          </w:rPr>
          <w:t>статьей 40.1</w:t>
        </w:r>
      </w:hyperlink>
      <w:r w:rsidRPr="0000785E">
        <w:rPr>
          <w:sz w:val="28"/>
          <w:szCs w:val="28"/>
        </w:rPr>
        <w:t xml:space="preserve"> Градостроительного кодекса РФ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области, в инспекцию по охране объектов культурного наследия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к)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33" w:anchor="P2840" w:history="1">
        <w:r w:rsidRPr="0000785E">
          <w:rPr>
            <w:rStyle w:val="a7"/>
            <w:sz w:val="28"/>
            <w:szCs w:val="28"/>
          </w:rPr>
          <w:t>пункте 6.2</w:t>
        </w:r>
      </w:hyperlink>
      <w:r w:rsidRPr="0000785E">
        <w:rPr>
          <w:sz w:val="28"/>
          <w:szCs w:val="28"/>
        </w:rPr>
        <w:t xml:space="preserve">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области, в управляющую компанию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л)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00785E">
        <w:rPr>
          <w:sz w:val="28"/>
          <w:szCs w:val="28"/>
        </w:rPr>
        <w:t>Росатом</w:t>
      </w:r>
      <w:proofErr w:type="spellEnd"/>
      <w:r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00785E">
        <w:rPr>
          <w:sz w:val="28"/>
          <w:szCs w:val="28"/>
        </w:rPr>
        <w:t>Роскосмос</w:t>
      </w:r>
      <w:proofErr w:type="spellEnd"/>
      <w:r w:rsidRPr="0000785E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00785E">
        <w:rPr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00785E">
        <w:rPr>
          <w:sz w:val="28"/>
          <w:szCs w:val="28"/>
        </w:rPr>
        <w:t>определяющее</w:t>
      </w:r>
      <w:proofErr w:type="gramEnd"/>
      <w:r w:rsidRPr="0000785E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м) решение общего собрания собственников помещений и </w:t>
      </w:r>
      <w:proofErr w:type="spellStart"/>
      <w:r w:rsidRPr="0000785E">
        <w:rPr>
          <w:sz w:val="28"/>
          <w:szCs w:val="28"/>
        </w:rPr>
        <w:t>машино-мест</w:t>
      </w:r>
      <w:proofErr w:type="spellEnd"/>
      <w:r w:rsidRPr="0000785E">
        <w:rPr>
          <w:sz w:val="28"/>
          <w:szCs w:val="28"/>
        </w:rPr>
        <w:t xml:space="preserve"> в </w:t>
      </w:r>
      <w:r w:rsidRPr="0000785E">
        <w:rPr>
          <w:sz w:val="28"/>
          <w:szCs w:val="28"/>
        </w:rPr>
        <w:lastRenderedPageBreak/>
        <w:t xml:space="preserve">многоквартирном доме, принятое в соответствии с жилищным </w:t>
      </w:r>
      <w:hyperlink r:id="rId34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00785E">
        <w:rPr>
          <w:sz w:val="28"/>
          <w:szCs w:val="28"/>
        </w:rPr>
        <w:t>машино-мест</w:t>
      </w:r>
      <w:proofErr w:type="spellEnd"/>
      <w:r w:rsidRPr="0000785E">
        <w:rPr>
          <w:sz w:val="28"/>
          <w:szCs w:val="28"/>
        </w:rPr>
        <w:t xml:space="preserve"> в многоквартирном доме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Костромской области, в управляющую компанию</w:t>
      </w:r>
      <w:r w:rsidRPr="0000785E">
        <w:rPr>
          <w:sz w:val="28"/>
          <w:szCs w:val="28"/>
        </w:rPr>
        <w:t>;</w:t>
      </w:r>
    </w:p>
    <w:p w:rsidR="00D94550" w:rsidRPr="0000785E" w:rsidRDefault="00D94550" w:rsidP="00D94550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н</w:t>
      </w:r>
      <w:proofErr w:type="spellEnd"/>
      <w:r w:rsidRPr="0000785E">
        <w:rPr>
          <w:sz w:val="28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8941BF" w:rsidRPr="0000785E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</w:t>
      </w:r>
      <w:r w:rsidRPr="0000785E">
        <w:rPr>
          <w:sz w:val="28"/>
          <w:szCs w:val="28"/>
        </w:rPr>
        <w:t>;</w:t>
      </w:r>
      <w:proofErr w:type="gramEnd"/>
    </w:p>
    <w:p w:rsidR="008941BF" w:rsidRPr="0000785E" w:rsidRDefault="00D94550" w:rsidP="008941BF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о)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35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00785E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</w:t>
      </w:r>
      <w:r w:rsidR="008941BF" w:rsidRPr="0000785E">
        <w:rPr>
          <w:sz w:val="28"/>
          <w:szCs w:val="28"/>
        </w:rPr>
        <w:t>.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области;</w:t>
      </w:r>
    </w:p>
    <w:p w:rsidR="00D94550" w:rsidRPr="0000785E" w:rsidRDefault="00D94550" w:rsidP="008941BF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п</w:t>
      </w:r>
      <w:proofErr w:type="spellEnd"/>
      <w:r w:rsidRPr="0000785E">
        <w:rPr>
          <w:sz w:val="28"/>
          <w:szCs w:val="28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00785E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  <w:r w:rsidR="008941BF" w:rsidRPr="0000785E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</w:t>
      </w:r>
      <w:proofErr w:type="gramStart"/>
      <w:r w:rsidR="008941BF" w:rsidRPr="0000785E">
        <w:rPr>
          <w:sz w:val="28"/>
          <w:szCs w:val="28"/>
        </w:rPr>
        <w:t>.</w:t>
      </w:r>
      <w:r w:rsidRPr="0000785E">
        <w:rPr>
          <w:sz w:val="28"/>
          <w:szCs w:val="28"/>
        </w:rPr>
        <w:t>»</w:t>
      </w:r>
      <w:proofErr w:type="gramEnd"/>
    </w:p>
    <w:p w:rsidR="002754E7" w:rsidRPr="0000785E" w:rsidRDefault="002754E7" w:rsidP="002754E7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2754E7" w:rsidRPr="0000785E" w:rsidRDefault="002754E7" w:rsidP="002754E7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785E">
        <w:rPr>
          <w:rFonts w:ascii="Times New Roman" w:hAnsi="Times New Roman"/>
          <w:color w:val="000000"/>
          <w:sz w:val="28"/>
          <w:szCs w:val="28"/>
        </w:rPr>
        <w:t>1.3.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Пункт 3.8</w:t>
      </w:r>
      <w:r w:rsidR="00D6737C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.1. </w:t>
      </w:r>
      <w:r w:rsidRPr="00007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читать в следующей редакции: </w:t>
      </w:r>
    </w:p>
    <w:p w:rsidR="002754E7" w:rsidRPr="0000785E" w:rsidRDefault="00D6737C" w:rsidP="00D6737C">
      <w:pPr>
        <w:pStyle w:val="aa"/>
        <w:widowControl w:val="0"/>
        <w:tabs>
          <w:tab w:val="left" w:pos="1877"/>
        </w:tabs>
        <w:autoSpaceDE w:val="0"/>
        <w:autoSpaceDN w:val="0"/>
        <w:spacing w:after="0" w:line="240" w:lineRule="auto"/>
        <w:ind w:left="0" w:right="51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« 3.87.1.  </w:t>
      </w:r>
      <w:r w:rsidR="002754E7" w:rsidRPr="0000785E">
        <w:rPr>
          <w:rFonts w:ascii="Times New Roman" w:hAnsi="Times New Roman"/>
          <w:sz w:val="28"/>
          <w:szCs w:val="28"/>
        </w:rPr>
        <w:t>В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случае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представления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заявления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о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внесении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 </w:t>
      </w:r>
      <w:r w:rsidR="002754E7" w:rsidRPr="0000785E">
        <w:rPr>
          <w:rFonts w:ascii="Times New Roman" w:hAnsi="Times New Roman"/>
          <w:sz w:val="28"/>
          <w:szCs w:val="28"/>
        </w:rPr>
        <w:t>изменений</w:t>
      </w:r>
      <w:r w:rsidR="002754E7" w:rsidRPr="000078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754E7" w:rsidRPr="0000785E">
        <w:rPr>
          <w:rFonts w:ascii="Times New Roman" w:hAnsi="Times New Roman"/>
          <w:sz w:val="28"/>
          <w:szCs w:val="28"/>
        </w:rPr>
        <w:t>(за</w:t>
      </w:r>
      <w:r w:rsidR="002754E7" w:rsidRPr="00007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754E7" w:rsidRPr="0000785E">
        <w:rPr>
          <w:rFonts w:ascii="Times New Roman" w:hAnsi="Times New Roman"/>
          <w:sz w:val="28"/>
          <w:szCs w:val="28"/>
        </w:rPr>
        <w:t>исключением заявления о внесении изменений в связи с необходимостью продления срока действия разрешения на строительство):</w:t>
      </w:r>
    </w:p>
    <w:p w:rsidR="002754E7" w:rsidRPr="0000785E" w:rsidRDefault="002754E7" w:rsidP="00D6737C">
      <w:pPr>
        <w:widowControl w:val="0"/>
        <w:tabs>
          <w:tab w:val="left" w:pos="1803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00785E">
        <w:rPr>
          <w:rFonts w:ascii="Times New Roman" w:hAnsi="Times New Roman"/>
          <w:sz w:val="28"/>
          <w:szCs w:val="28"/>
        </w:rPr>
        <w:t xml:space="preserve">) 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 w:rsidRPr="0000785E">
        <w:rPr>
          <w:rFonts w:ascii="Times New Roman" w:hAnsi="Times New Roman"/>
          <w:sz w:val="28"/>
          <w:szCs w:val="28"/>
        </w:rPr>
        <w:lastRenderedPageBreak/>
        <w:t xml:space="preserve">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36" w:anchor="P4862" w:history="1">
        <w:r w:rsidRPr="0000785E">
          <w:rPr>
            <w:rStyle w:val="a7"/>
            <w:rFonts w:ascii="Times New Roman" w:hAnsi="Times New Roman"/>
            <w:sz w:val="28"/>
            <w:szCs w:val="28"/>
          </w:rPr>
          <w:t>частями 1.1</w:t>
        </w:r>
      </w:hyperlink>
      <w:r w:rsidRPr="0000785E">
        <w:rPr>
          <w:rFonts w:ascii="Times New Roman" w:hAnsi="Times New Roman"/>
          <w:sz w:val="28"/>
          <w:szCs w:val="28"/>
        </w:rPr>
        <w:t xml:space="preserve"> и </w:t>
      </w:r>
      <w:hyperlink r:id="rId37" w:anchor="P4864" w:history="1">
        <w:r w:rsidRPr="0000785E">
          <w:rPr>
            <w:rStyle w:val="a7"/>
            <w:rFonts w:ascii="Times New Roman" w:hAnsi="Times New Roman"/>
            <w:sz w:val="28"/>
            <w:szCs w:val="28"/>
          </w:rPr>
          <w:t>1.2 статьи 57.3</w:t>
        </w:r>
      </w:hyperlink>
      <w:r w:rsidRPr="0000785E">
        <w:rPr>
          <w:rFonts w:ascii="Times New Roman" w:hAnsi="Times New Roman"/>
          <w:sz w:val="28"/>
          <w:szCs w:val="28"/>
        </w:rPr>
        <w:t xml:space="preserve"> Градостроительного кодекса РФ, если иное не</w:t>
      </w:r>
      <w:proofErr w:type="gramEnd"/>
      <w:r w:rsidRPr="0000785E">
        <w:rPr>
          <w:rFonts w:ascii="Times New Roman" w:hAnsi="Times New Roman"/>
          <w:sz w:val="28"/>
          <w:szCs w:val="28"/>
        </w:rPr>
        <w:t xml:space="preserve"> установлено </w:t>
      </w:r>
      <w:hyperlink r:id="rId38" w:anchor="P2857" w:history="1">
        <w:r w:rsidRPr="0000785E">
          <w:rPr>
            <w:rStyle w:val="a7"/>
            <w:rFonts w:ascii="Times New Roman" w:hAnsi="Times New Roman"/>
            <w:sz w:val="28"/>
            <w:szCs w:val="28"/>
          </w:rPr>
          <w:t>частью 7.3</w:t>
        </w:r>
      </w:hyperlink>
      <w:r w:rsidRPr="0000785E">
        <w:rPr>
          <w:rFonts w:ascii="Times New Roman" w:hAnsi="Times New Roman"/>
          <w:sz w:val="28"/>
          <w:szCs w:val="28"/>
        </w:rPr>
        <w:t xml:space="preserve"> Градостроительного кодекса РФ. 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rFonts w:ascii="Times New Roman" w:hAnsi="Times New Roman"/>
          <w:sz w:val="28"/>
          <w:szCs w:val="28"/>
        </w:rPr>
        <w:t>Сусанинского</w:t>
      </w:r>
      <w:r w:rsidRPr="0000785E">
        <w:rPr>
          <w:rFonts w:ascii="Times New Roman" w:hAnsi="Times New Roman"/>
          <w:sz w:val="28"/>
          <w:szCs w:val="28"/>
        </w:rPr>
        <w:t xml:space="preserve"> муниципального района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б) при наличии соглашения о передаче в случаях, установленных бюджетным </w:t>
      </w:r>
      <w:hyperlink r:id="rId39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00785E">
        <w:rPr>
          <w:sz w:val="28"/>
          <w:szCs w:val="28"/>
        </w:rPr>
        <w:t>Росатом</w:t>
      </w:r>
      <w:proofErr w:type="spellEnd"/>
      <w:r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00785E">
        <w:rPr>
          <w:sz w:val="28"/>
          <w:szCs w:val="28"/>
        </w:rPr>
        <w:t>Роскосмос</w:t>
      </w:r>
      <w:proofErr w:type="spellEnd"/>
      <w:r w:rsidRPr="0000785E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00785E">
        <w:rPr>
          <w:sz w:val="28"/>
          <w:szCs w:val="28"/>
        </w:rPr>
        <w:t xml:space="preserve"> соглашение.</w:t>
      </w:r>
      <w:r w:rsidRPr="0000785E">
        <w:rPr>
          <w:spacing w:val="-14"/>
          <w:sz w:val="28"/>
          <w:szCs w:val="28"/>
        </w:rPr>
        <w:t xml:space="preserve"> </w:t>
      </w:r>
      <w:r w:rsidRPr="0000785E">
        <w:rPr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Pr="0000785E">
        <w:rPr>
          <w:sz w:val="28"/>
          <w:szCs w:val="28"/>
        </w:rPr>
        <w:t xml:space="preserve"> муниципального района Костромской области, в Департамент имущественных и земельных отношений Костромской области, в администрацию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40" w:history="1">
        <w:r w:rsidRPr="0000785E">
          <w:rPr>
            <w:rStyle w:val="a7"/>
            <w:sz w:val="28"/>
            <w:szCs w:val="28"/>
          </w:rPr>
          <w:t>случаев</w:t>
        </w:r>
      </w:hyperlink>
      <w:r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00785E">
        <w:rPr>
          <w:sz w:val="28"/>
          <w:szCs w:val="28"/>
        </w:rPr>
        <w:t xml:space="preserve"> </w:t>
      </w:r>
      <w:proofErr w:type="gramStart"/>
      <w:r w:rsidRPr="0000785E">
        <w:rPr>
          <w:sz w:val="28"/>
          <w:szCs w:val="28"/>
        </w:rPr>
        <w:t>случае</w:t>
      </w:r>
      <w:proofErr w:type="gramEnd"/>
      <w:r w:rsidRPr="0000785E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Pr="0000785E">
        <w:rPr>
          <w:sz w:val="28"/>
          <w:szCs w:val="28"/>
        </w:rPr>
        <w:t xml:space="preserve"> муниципального района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г) результаты инженерных изысканий и следующие материалы, содержащиеся в утвержденной в соответствии с </w:t>
      </w:r>
      <w:hyperlink r:id="rId41" w:anchor="P2420" w:history="1">
        <w:r w:rsidRPr="0000785E">
          <w:rPr>
            <w:rStyle w:val="a7"/>
            <w:sz w:val="28"/>
            <w:szCs w:val="28"/>
          </w:rPr>
          <w:t>частью 15 статьи 48</w:t>
        </w:r>
      </w:hyperlink>
      <w:r w:rsidRPr="0000785E">
        <w:rPr>
          <w:sz w:val="28"/>
          <w:szCs w:val="28"/>
        </w:rPr>
        <w:t xml:space="preserve"> Градостроительного кодекса РФ проектной документации: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 пояснительная записка;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42" w:history="1">
        <w:r w:rsidRPr="0000785E">
          <w:rPr>
            <w:rStyle w:val="a7"/>
            <w:sz w:val="28"/>
            <w:szCs w:val="28"/>
          </w:rPr>
          <w:t>случаев</w:t>
        </w:r>
      </w:hyperlink>
      <w:r w:rsidRPr="0000785E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lastRenderedPageBreak/>
        <w:t>-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администрацию </w:t>
      </w:r>
      <w:r w:rsidR="00D6737C" w:rsidRPr="0000785E">
        <w:rPr>
          <w:sz w:val="28"/>
          <w:szCs w:val="28"/>
        </w:rPr>
        <w:t>Сусанинского</w:t>
      </w:r>
      <w:r w:rsidRPr="0000785E">
        <w:rPr>
          <w:sz w:val="28"/>
          <w:szCs w:val="28"/>
        </w:rPr>
        <w:t xml:space="preserve"> муниципального района Костромской области.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д</w:t>
      </w:r>
      <w:proofErr w:type="spellEnd"/>
      <w:r w:rsidRPr="0000785E">
        <w:rPr>
          <w:sz w:val="28"/>
          <w:szCs w:val="28"/>
        </w:rPr>
        <w:t xml:space="preserve">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43" w:anchor="P2592" w:history="1">
        <w:r w:rsidRPr="0000785E">
          <w:rPr>
            <w:rStyle w:val="a7"/>
            <w:sz w:val="28"/>
            <w:szCs w:val="28"/>
          </w:rPr>
          <w:t>пункте 1 части 5 статьи 49</w:t>
        </w:r>
      </w:hyperlink>
      <w:r w:rsidRPr="0000785E">
        <w:rPr>
          <w:sz w:val="28"/>
          <w:szCs w:val="28"/>
        </w:rPr>
        <w:t xml:space="preserve"> Градостроительного кодекса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00785E">
        <w:rPr>
          <w:sz w:val="28"/>
          <w:szCs w:val="28"/>
        </w:rPr>
        <w:t xml:space="preserve">, </w:t>
      </w:r>
      <w:proofErr w:type="gramStart"/>
      <w:r w:rsidRPr="0000785E">
        <w:rPr>
          <w:sz w:val="28"/>
          <w:szCs w:val="28"/>
        </w:rPr>
        <w:t xml:space="preserve">предусмотренном </w:t>
      </w:r>
      <w:hyperlink r:id="rId44" w:anchor="P2401" w:history="1">
        <w:r w:rsidRPr="0000785E">
          <w:rPr>
            <w:rStyle w:val="a7"/>
            <w:sz w:val="28"/>
            <w:szCs w:val="28"/>
          </w:rPr>
          <w:t>частью 12.1 статьи 48</w:t>
        </w:r>
      </w:hyperlink>
      <w:r w:rsidRPr="0000785E">
        <w:rPr>
          <w:sz w:val="28"/>
          <w:szCs w:val="28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45" w:anchor="P2518" w:history="1">
        <w:r w:rsidRPr="0000785E">
          <w:rPr>
            <w:rStyle w:val="a7"/>
            <w:sz w:val="28"/>
            <w:szCs w:val="28"/>
          </w:rPr>
          <w:t>статьей 49</w:t>
        </w:r>
      </w:hyperlink>
      <w:r w:rsidRPr="0000785E">
        <w:rPr>
          <w:sz w:val="28"/>
          <w:szCs w:val="28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r:id="rId46" w:anchor="P2550" w:history="1">
        <w:r w:rsidRPr="0000785E">
          <w:rPr>
            <w:rStyle w:val="a7"/>
            <w:sz w:val="28"/>
            <w:szCs w:val="28"/>
          </w:rPr>
          <w:t>частью 3.4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</w:t>
      </w:r>
      <w:hyperlink r:id="rId47" w:anchor="P2612" w:history="1">
        <w:r w:rsidRPr="0000785E">
          <w:rPr>
            <w:rStyle w:val="a7"/>
            <w:sz w:val="28"/>
            <w:szCs w:val="28"/>
          </w:rPr>
          <w:t>частью 6 статьи 49</w:t>
        </w:r>
      </w:hyperlink>
      <w:r w:rsidRPr="0000785E">
        <w:rPr>
          <w:sz w:val="28"/>
          <w:szCs w:val="28"/>
        </w:rPr>
        <w:t xml:space="preserve"> Градостроительного кодекса РФ.</w:t>
      </w:r>
      <w:proofErr w:type="gramEnd"/>
      <w:r w:rsidRPr="0000785E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е) подтверждение соответствия вносимых в проектную документацию изменений требованиям, указанным в </w:t>
      </w:r>
      <w:hyperlink r:id="rId48" w:anchor="P2560" w:history="1">
        <w:r w:rsidRPr="0000785E">
          <w:rPr>
            <w:rStyle w:val="a7"/>
            <w:sz w:val="28"/>
            <w:szCs w:val="28"/>
          </w:rPr>
          <w:t>части 3.8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предоставленное лицом, являющимся членом </w:t>
      </w:r>
      <w:proofErr w:type="spellStart"/>
      <w:r w:rsidRPr="0000785E">
        <w:rPr>
          <w:sz w:val="28"/>
          <w:szCs w:val="28"/>
        </w:rPr>
        <w:t>саморегулируемой</w:t>
      </w:r>
      <w:proofErr w:type="spellEnd"/>
      <w:r w:rsidRPr="0000785E">
        <w:rPr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</w:t>
      </w:r>
      <w:proofErr w:type="gramEnd"/>
      <w:r w:rsidRPr="0000785E">
        <w:rPr>
          <w:sz w:val="28"/>
          <w:szCs w:val="28"/>
        </w:rPr>
        <w:t xml:space="preserve"> </w:t>
      </w:r>
      <w:proofErr w:type="gramStart"/>
      <w:r w:rsidRPr="0000785E">
        <w:rPr>
          <w:sz w:val="28"/>
          <w:szCs w:val="28"/>
        </w:rPr>
        <w:t>соответствии</w:t>
      </w:r>
      <w:proofErr w:type="gramEnd"/>
      <w:r w:rsidRPr="0000785E">
        <w:rPr>
          <w:sz w:val="28"/>
          <w:szCs w:val="28"/>
        </w:rPr>
        <w:t xml:space="preserve"> с </w:t>
      </w:r>
      <w:hyperlink r:id="rId49" w:anchor="P2560" w:history="1">
        <w:r w:rsidRPr="0000785E">
          <w:rPr>
            <w:rStyle w:val="a7"/>
            <w:sz w:val="28"/>
            <w:szCs w:val="28"/>
          </w:rPr>
          <w:t>частью 3.8 статьи 49</w:t>
        </w:r>
      </w:hyperlink>
      <w:r w:rsidRPr="0000785E">
        <w:rPr>
          <w:sz w:val="28"/>
          <w:szCs w:val="28"/>
        </w:rPr>
        <w:t xml:space="preserve"> Градостроительного кодекса РФ. 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</w:t>
      </w:r>
      <w:r w:rsidRPr="0000785E">
        <w:rPr>
          <w:sz w:val="28"/>
          <w:szCs w:val="28"/>
        </w:rPr>
        <w:lastRenderedPageBreak/>
        <w:t>государственной экспертизы»;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ж) подтверждение соответствия вносимых в проектную документацию изменений требованиям, указанным в </w:t>
      </w:r>
      <w:hyperlink r:id="rId50" w:anchor="P2567" w:history="1">
        <w:r w:rsidRPr="0000785E">
          <w:rPr>
            <w:rStyle w:val="a7"/>
            <w:sz w:val="28"/>
            <w:szCs w:val="28"/>
          </w:rPr>
          <w:t>части 3.9 статьи 49</w:t>
        </w:r>
      </w:hyperlink>
      <w:r w:rsidRPr="0000785E">
        <w:rPr>
          <w:sz w:val="28"/>
          <w:szCs w:val="28"/>
        </w:rPr>
        <w:t xml:space="preserve">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51" w:anchor="P2567" w:history="1">
        <w:r w:rsidRPr="0000785E">
          <w:rPr>
            <w:rStyle w:val="a7"/>
            <w:sz w:val="28"/>
            <w:szCs w:val="28"/>
          </w:rPr>
          <w:t>частью 3.9 статьи 49</w:t>
        </w:r>
      </w:hyperlink>
      <w:r w:rsidRPr="0000785E">
        <w:rPr>
          <w:sz w:val="28"/>
          <w:szCs w:val="28"/>
        </w:rPr>
        <w:t xml:space="preserve"> Градостроительного кодекса РФ. Запрос о представлении документов (их копий 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r w:rsidRPr="0000785E">
        <w:rPr>
          <w:sz w:val="28"/>
          <w:szCs w:val="28"/>
        </w:rPr>
        <w:t>з</w:t>
      </w:r>
      <w:proofErr w:type="spellEnd"/>
      <w:r w:rsidRPr="0000785E">
        <w:rPr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52" w:anchor="P1947" w:history="1">
        <w:r w:rsidRPr="0000785E">
          <w:rPr>
            <w:rStyle w:val="a7"/>
            <w:sz w:val="28"/>
            <w:szCs w:val="28"/>
          </w:rPr>
          <w:t>статьей 40</w:t>
        </w:r>
      </w:hyperlink>
      <w:r w:rsidRPr="0000785E">
        <w:rPr>
          <w:sz w:val="28"/>
          <w:szCs w:val="28"/>
        </w:rPr>
        <w:t xml:space="preserve"> Градостроительного кодекса РФ). Запрос о представлении документов (их копий или сведений, содержащихся в них) направляется в администрацию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и)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53" w:anchor="P1967" w:history="1">
        <w:r w:rsidRPr="0000785E">
          <w:rPr>
            <w:rStyle w:val="a7"/>
            <w:sz w:val="28"/>
            <w:szCs w:val="28"/>
          </w:rPr>
          <w:t>статьей 40.1</w:t>
        </w:r>
      </w:hyperlink>
      <w:r w:rsidRPr="0000785E">
        <w:rPr>
          <w:sz w:val="28"/>
          <w:szCs w:val="28"/>
        </w:rPr>
        <w:t xml:space="preserve"> Градостроительного кодекса РФ. Запрос о представлении документов (их копий или сведений, содержащихся в них) направляется в администрацию Костромской области, в инспекцию по охране объектов культурного наследия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t xml:space="preserve">к)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54" w:anchor="P2840" w:history="1">
        <w:r w:rsidRPr="0000785E">
          <w:rPr>
            <w:rStyle w:val="a7"/>
            <w:sz w:val="28"/>
            <w:szCs w:val="28"/>
          </w:rPr>
          <w:t>пункте 6.2</w:t>
        </w:r>
      </w:hyperlink>
      <w:r w:rsidRPr="0000785E">
        <w:rPr>
          <w:sz w:val="28"/>
          <w:szCs w:val="28"/>
        </w:rPr>
        <w:t xml:space="preserve">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застройки. Запрос о представлении документов (их копий или сведений, содержащихся в них) направляется в администрацию Костромской области, в управляющую компанию;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>л)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00785E">
        <w:rPr>
          <w:sz w:val="28"/>
          <w:szCs w:val="28"/>
        </w:rPr>
        <w:t>Росатом</w:t>
      </w:r>
      <w:proofErr w:type="spellEnd"/>
      <w:r w:rsidRPr="0000785E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00785E">
        <w:rPr>
          <w:sz w:val="28"/>
          <w:szCs w:val="28"/>
        </w:rPr>
        <w:t>Роскосмос</w:t>
      </w:r>
      <w:proofErr w:type="spellEnd"/>
      <w:r w:rsidRPr="0000785E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00785E">
        <w:rPr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00785E">
        <w:rPr>
          <w:sz w:val="28"/>
          <w:szCs w:val="28"/>
        </w:rPr>
        <w:t>определяющее</w:t>
      </w:r>
      <w:proofErr w:type="gramEnd"/>
      <w:r w:rsidRPr="0000785E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реконструкции. Запрос о представлении документов (их копий или сведений, содержащихся в них) направляется в администрацию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0785E">
        <w:rPr>
          <w:sz w:val="28"/>
          <w:szCs w:val="28"/>
        </w:rPr>
        <w:lastRenderedPageBreak/>
        <w:t xml:space="preserve">м) решение общего собрания собственников помещений и </w:t>
      </w:r>
      <w:proofErr w:type="spellStart"/>
      <w:r w:rsidRPr="0000785E">
        <w:rPr>
          <w:sz w:val="28"/>
          <w:szCs w:val="28"/>
        </w:rPr>
        <w:t>машино-мест</w:t>
      </w:r>
      <w:proofErr w:type="spellEnd"/>
      <w:r w:rsidRPr="0000785E">
        <w:rPr>
          <w:sz w:val="28"/>
          <w:szCs w:val="28"/>
        </w:rPr>
        <w:t xml:space="preserve"> в многоквартирном доме, принятое в соответствии с жилищным </w:t>
      </w:r>
      <w:hyperlink r:id="rId55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00785E">
        <w:rPr>
          <w:sz w:val="28"/>
          <w:szCs w:val="28"/>
        </w:rPr>
        <w:t>машино-мест</w:t>
      </w:r>
      <w:proofErr w:type="spellEnd"/>
      <w:r w:rsidRPr="0000785E">
        <w:rPr>
          <w:sz w:val="28"/>
          <w:szCs w:val="28"/>
        </w:rPr>
        <w:t xml:space="preserve"> в многоквартирном доме. Запрос о представлении документов (их копий или сведений, содержащихся в них) направляется в администрацию Костромской области, в управляющую компанию;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н</w:t>
      </w:r>
      <w:proofErr w:type="spellEnd"/>
      <w:r w:rsidRPr="0000785E">
        <w:rPr>
          <w:sz w:val="28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области;</w:t>
      </w:r>
      <w:proofErr w:type="gramEnd"/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00785E">
        <w:rPr>
          <w:sz w:val="28"/>
          <w:szCs w:val="28"/>
        </w:rPr>
        <w:t xml:space="preserve">о)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56" w:history="1">
        <w:r w:rsidRPr="0000785E">
          <w:rPr>
            <w:rStyle w:val="a7"/>
            <w:sz w:val="28"/>
            <w:szCs w:val="28"/>
          </w:rPr>
          <w:t>законодательством</w:t>
        </w:r>
      </w:hyperlink>
      <w:r w:rsidRPr="0000785E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00785E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области;</w:t>
      </w:r>
    </w:p>
    <w:p w:rsidR="002754E7" w:rsidRPr="0000785E" w:rsidRDefault="002754E7" w:rsidP="002754E7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00785E">
        <w:rPr>
          <w:sz w:val="28"/>
          <w:szCs w:val="28"/>
        </w:rPr>
        <w:t>п</w:t>
      </w:r>
      <w:proofErr w:type="spellEnd"/>
      <w:r w:rsidRPr="0000785E">
        <w:rPr>
          <w:sz w:val="28"/>
          <w:szCs w:val="28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00785E">
        <w:rPr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Запрос о представлении документов (их копий или сведений, содержащихся в них) направляется в инспекцию по охране объектов культурного наследия Костромской области</w:t>
      </w:r>
      <w:proofErr w:type="gramStart"/>
      <w:r w:rsidRPr="0000785E">
        <w:rPr>
          <w:sz w:val="28"/>
          <w:szCs w:val="28"/>
        </w:rPr>
        <w:t>.»</w:t>
      </w:r>
      <w:proofErr w:type="gramEnd"/>
    </w:p>
    <w:p w:rsidR="000F059E" w:rsidRPr="0000785E" w:rsidRDefault="000F059E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7507B5" w:rsidRPr="0000785E" w:rsidRDefault="007507B5" w:rsidP="007507B5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0785E">
        <w:rPr>
          <w:rFonts w:ascii="Times New Roman" w:hAnsi="Times New Roman"/>
          <w:color w:val="000000"/>
          <w:sz w:val="28"/>
          <w:szCs w:val="28"/>
        </w:rPr>
        <w:t>1.4.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Пункт 2.1</w:t>
      </w:r>
      <w:r w:rsidR="00D6737C"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Pr="00007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8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читать в следующей редакции: </w:t>
      </w:r>
    </w:p>
    <w:p w:rsidR="007507B5" w:rsidRPr="0000785E" w:rsidRDefault="007507B5" w:rsidP="007507B5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hAnsi="Times New Roman"/>
          <w:sz w:val="28"/>
          <w:szCs w:val="28"/>
        </w:rPr>
      </w:pPr>
      <w:r w:rsidRPr="0000785E">
        <w:rPr>
          <w:rFonts w:ascii="Times New Roman" w:hAnsi="Times New Roman"/>
          <w:sz w:val="28"/>
          <w:szCs w:val="28"/>
        </w:rPr>
        <w:tab/>
        <w:t>«Документы, указанные в подпунктах "</w:t>
      </w:r>
      <w:proofErr w:type="spellStart"/>
      <w:r w:rsidRPr="0000785E">
        <w:rPr>
          <w:rFonts w:ascii="Times New Roman" w:hAnsi="Times New Roman"/>
          <w:sz w:val="28"/>
          <w:szCs w:val="28"/>
        </w:rPr>
        <w:t>а</w:t>
      </w:r>
      <w:r w:rsidR="005B4DBD" w:rsidRPr="0000785E">
        <w:rPr>
          <w:rFonts w:ascii="Times New Roman" w:hAnsi="Times New Roman"/>
          <w:sz w:val="28"/>
          <w:szCs w:val="28"/>
        </w:rPr>
        <w:t>-г</w:t>
      </w:r>
      <w:proofErr w:type="spellEnd"/>
      <w:r w:rsidRPr="0000785E">
        <w:rPr>
          <w:rFonts w:ascii="Times New Roman" w:hAnsi="Times New Roman"/>
          <w:sz w:val="28"/>
          <w:szCs w:val="28"/>
        </w:rPr>
        <w:t>", "</w:t>
      </w:r>
      <w:r w:rsidR="00B0413C" w:rsidRPr="0000785E">
        <w:rPr>
          <w:rFonts w:ascii="Times New Roman" w:hAnsi="Times New Roman"/>
          <w:sz w:val="28"/>
          <w:szCs w:val="28"/>
        </w:rPr>
        <w:t>ж</w:t>
      </w:r>
      <w:r w:rsidRPr="0000785E">
        <w:rPr>
          <w:rFonts w:ascii="Times New Roman" w:hAnsi="Times New Roman"/>
          <w:sz w:val="28"/>
          <w:szCs w:val="28"/>
        </w:rPr>
        <w:t>"</w:t>
      </w:r>
      <w:r w:rsidR="00B0413C" w:rsidRPr="0000785E">
        <w:rPr>
          <w:rFonts w:ascii="Times New Roman" w:hAnsi="Times New Roman"/>
          <w:sz w:val="28"/>
          <w:szCs w:val="28"/>
        </w:rPr>
        <w:t>,</w:t>
      </w:r>
      <w:r w:rsidRPr="0000785E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B0413C" w:rsidRPr="0000785E">
        <w:rPr>
          <w:rFonts w:ascii="Times New Roman" w:hAnsi="Times New Roman"/>
          <w:sz w:val="28"/>
          <w:szCs w:val="28"/>
        </w:rPr>
        <w:t>з</w:t>
      </w:r>
      <w:proofErr w:type="spellEnd"/>
      <w:r w:rsidRPr="0000785E">
        <w:rPr>
          <w:rFonts w:ascii="Times New Roman" w:hAnsi="Times New Roman"/>
          <w:sz w:val="28"/>
          <w:szCs w:val="28"/>
        </w:rPr>
        <w:t>"</w:t>
      </w:r>
      <w:r w:rsidR="00B0413C" w:rsidRPr="0000785E">
        <w:rPr>
          <w:rFonts w:ascii="Times New Roman" w:hAnsi="Times New Roman"/>
          <w:sz w:val="28"/>
          <w:szCs w:val="28"/>
        </w:rPr>
        <w:t>, " и", "о"  и "</w:t>
      </w:r>
      <w:proofErr w:type="spellStart"/>
      <w:r w:rsidR="00B0413C" w:rsidRPr="0000785E">
        <w:rPr>
          <w:rFonts w:ascii="Times New Roman" w:hAnsi="Times New Roman"/>
          <w:sz w:val="28"/>
          <w:szCs w:val="28"/>
        </w:rPr>
        <w:t>п</w:t>
      </w:r>
      <w:proofErr w:type="spellEnd"/>
      <w:r w:rsidR="00B0413C" w:rsidRPr="0000785E">
        <w:rPr>
          <w:rFonts w:ascii="Times New Roman" w:hAnsi="Times New Roman"/>
          <w:sz w:val="28"/>
          <w:szCs w:val="28"/>
        </w:rPr>
        <w:t>"</w:t>
      </w:r>
      <w:r w:rsidRPr="0000785E">
        <w:rPr>
          <w:rFonts w:ascii="Times New Roman" w:hAnsi="Times New Roman"/>
          <w:sz w:val="28"/>
          <w:szCs w:val="28"/>
        </w:rPr>
        <w:t xml:space="preserve"> пункта 2.</w:t>
      </w:r>
      <w:r w:rsidR="00D6737C" w:rsidRPr="0000785E">
        <w:rPr>
          <w:rFonts w:ascii="Times New Roman" w:hAnsi="Times New Roman"/>
          <w:sz w:val="28"/>
          <w:szCs w:val="28"/>
        </w:rPr>
        <w:t>9</w:t>
      </w:r>
      <w:r w:rsidRPr="0000785E">
        <w:rPr>
          <w:rFonts w:ascii="Times New Roman" w:hAnsi="Times New Roman"/>
          <w:sz w:val="28"/>
          <w:szCs w:val="28"/>
        </w:rPr>
        <w:t>.1, подпункте "б" пункта 2.</w:t>
      </w:r>
      <w:r w:rsidR="00D6737C" w:rsidRPr="0000785E">
        <w:rPr>
          <w:rFonts w:ascii="Times New Roman" w:hAnsi="Times New Roman"/>
          <w:sz w:val="28"/>
          <w:szCs w:val="28"/>
        </w:rPr>
        <w:t>9</w:t>
      </w:r>
      <w:r w:rsidRPr="0000785E">
        <w:rPr>
          <w:rFonts w:ascii="Times New Roman" w:hAnsi="Times New Roman"/>
          <w:sz w:val="28"/>
          <w:szCs w:val="28"/>
        </w:rPr>
        <w:t xml:space="preserve">.5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</w:t>
      </w:r>
      <w:r w:rsidRPr="0000785E">
        <w:rPr>
          <w:rFonts w:ascii="Times New Roman" w:hAnsi="Times New Roman"/>
          <w:sz w:val="28"/>
          <w:szCs w:val="28"/>
        </w:rPr>
        <w:lastRenderedPageBreak/>
        <w:t xml:space="preserve">государственном реестре недвижимости или едином государственном реестре </w:t>
      </w:r>
      <w:proofErr w:type="gramStart"/>
      <w:r w:rsidRPr="0000785E">
        <w:rPr>
          <w:rFonts w:ascii="Times New Roman" w:hAnsi="Times New Roman"/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Pr="0000785E">
        <w:rPr>
          <w:rFonts w:ascii="Times New Roman" w:hAnsi="Times New Roman"/>
          <w:sz w:val="28"/>
          <w:szCs w:val="28"/>
        </w:rPr>
        <w:t>.</w:t>
      </w:r>
      <w:r w:rsidR="00B0413C" w:rsidRPr="0000785E">
        <w:rPr>
          <w:rFonts w:ascii="Times New Roman" w:hAnsi="Times New Roman"/>
          <w:sz w:val="28"/>
          <w:szCs w:val="28"/>
        </w:rPr>
        <w:t>»</w:t>
      </w:r>
      <w:bookmarkStart w:id="9" w:name="_GoBack"/>
      <w:bookmarkEnd w:id="9"/>
    </w:p>
    <w:p w:rsidR="0000785E" w:rsidRPr="0000785E" w:rsidRDefault="0000785E" w:rsidP="007507B5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hAnsi="Times New Roman"/>
          <w:sz w:val="28"/>
          <w:szCs w:val="28"/>
        </w:rPr>
      </w:pPr>
    </w:p>
    <w:p w:rsidR="0000785E" w:rsidRPr="0000785E" w:rsidRDefault="0000785E" w:rsidP="0000785E">
      <w:pPr>
        <w:pStyle w:val="ab"/>
        <w:shd w:val="clear" w:color="auto" w:fill="FFFFFF"/>
        <w:spacing w:after="0" w:afterAutospacing="0"/>
        <w:ind w:firstLine="709"/>
        <w:rPr>
          <w:sz w:val="28"/>
          <w:szCs w:val="28"/>
        </w:rPr>
      </w:pPr>
      <w:r w:rsidRPr="0000785E">
        <w:rPr>
          <w:sz w:val="28"/>
          <w:szCs w:val="28"/>
        </w:rPr>
        <w:t xml:space="preserve">1.5. </w:t>
      </w:r>
      <w:r w:rsidRPr="0000785E">
        <w:rPr>
          <w:color w:val="333333"/>
          <w:sz w:val="28"/>
          <w:szCs w:val="28"/>
          <w:shd w:val="clear" w:color="auto" w:fill="FFFFFF"/>
        </w:rPr>
        <w:t>Пункт 2.13</w:t>
      </w:r>
      <w:r w:rsidRPr="0000785E">
        <w:rPr>
          <w:color w:val="000000"/>
          <w:sz w:val="28"/>
          <w:szCs w:val="28"/>
        </w:rPr>
        <w:t xml:space="preserve"> </w:t>
      </w:r>
      <w:r w:rsidRPr="0000785E">
        <w:rPr>
          <w:color w:val="333333"/>
          <w:sz w:val="28"/>
          <w:szCs w:val="28"/>
          <w:shd w:val="clear" w:color="auto" w:fill="FFFFFF"/>
        </w:rPr>
        <w:t>читать в следующей редакции:</w:t>
      </w:r>
    </w:p>
    <w:p w:rsidR="0000785E" w:rsidRPr="0000785E" w:rsidRDefault="0000785E" w:rsidP="0000785E">
      <w:pPr>
        <w:pStyle w:val="ab"/>
        <w:shd w:val="clear" w:color="auto" w:fill="FFFFFF"/>
        <w:spacing w:after="0" w:afterAutospacing="0"/>
        <w:ind w:firstLine="709"/>
        <w:rPr>
          <w:sz w:val="28"/>
          <w:szCs w:val="28"/>
        </w:rPr>
      </w:pPr>
      <w:r w:rsidRPr="0000785E">
        <w:rPr>
          <w:sz w:val="28"/>
          <w:szCs w:val="28"/>
        </w:rPr>
        <w:t xml:space="preserve">«2.13. Срок предоставления услуги составляет:  </w:t>
      </w:r>
    </w:p>
    <w:p w:rsidR="0000785E" w:rsidRPr="0000785E" w:rsidRDefault="0000785E" w:rsidP="0000785E">
      <w:pPr>
        <w:pStyle w:val="ab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00785E">
        <w:rPr>
          <w:color w:val="000000"/>
          <w:sz w:val="28"/>
          <w:szCs w:val="28"/>
        </w:rPr>
        <w:t>не более пяти рабочих дней со дня получения администрацией района заявления о выдаче разрешения на строительство, заявления о внесении изменений, уведомления, представленных способами, указанными в пункте 2.4 настоящего Административногоо регламента (за исключением случаев, предусмотренных частями </w:t>
      </w:r>
      <w:r w:rsidRPr="0000785E">
        <w:rPr>
          <w:sz w:val="28"/>
          <w:szCs w:val="28"/>
        </w:rPr>
        <w:t>11</w:t>
      </w:r>
      <w:r w:rsidRPr="0000785E">
        <w:rPr>
          <w:sz w:val="28"/>
          <w:szCs w:val="28"/>
          <w:vertAlign w:val="superscript"/>
        </w:rPr>
        <w:t>1</w:t>
      </w:r>
      <w:r w:rsidRPr="0000785E">
        <w:rPr>
          <w:color w:val="000000"/>
          <w:sz w:val="28"/>
          <w:szCs w:val="28"/>
        </w:rPr>
        <w:t xml:space="preserve"> и </w:t>
      </w:r>
      <w:r w:rsidRPr="0000785E">
        <w:rPr>
          <w:color w:val="FF0000"/>
          <w:sz w:val="28"/>
          <w:szCs w:val="28"/>
        </w:rPr>
        <w:t>11</w:t>
      </w:r>
      <w:r w:rsidRPr="0000785E">
        <w:rPr>
          <w:color w:val="FF0000"/>
          <w:sz w:val="28"/>
          <w:szCs w:val="28"/>
          <w:vertAlign w:val="superscript"/>
        </w:rPr>
        <w:t>1-1</w:t>
      </w:r>
      <w:r w:rsidRPr="0000785E">
        <w:rPr>
          <w:sz w:val="28"/>
          <w:szCs w:val="28"/>
          <w:vertAlign w:val="superscript"/>
        </w:rPr>
        <w:t xml:space="preserve"> </w:t>
      </w:r>
      <w:r w:rsidRPr="0000785E">
        <w:rPr>
          <w:color w:val="000000"/>
          <w:sz w:val="28"/>
          <w:szCs w:val="28"/>
        </w:rPr>
        <w:t>статьи 51 Градостроительного кодекса Российской Федерации;</w:t>
      </w:r>
    </w:p>
    <w:p w:rsidR="0000785E" w:rsidRPr="0000785E" w:rsidRDefault="0000785E" w:rsidP="0000785E">
      <w:pPr>
        <w:pStyle w:val="ab"/>
        <w:shd w:val="clear" w:color="auto" w:fill="FFFFFF"/>
        <w:spacing w:after="0" w:afterAutospacing="0"/>
        <w:ind w:firstLine="709"/>
        <w:rPr>
          <w:color w:val="000000"/>
          <w:sz w:val="28"/>
          <w:szCs w:val="28"/>
        </w:rPr>
      </w:pPr>
      <w:r w:rsidRPr="0000785E">
        <w:rPr>
          <w:color w:val="000000"/>
          <w:sz w:val="28"/>
          <w:szCs w:val="28"/>
        </w:rPr>
        <w:t>не более тридцати календарных дней со дня получения уполномоченным органом местного самоуправления заявления о выдаче разрешения на строительство, заявления о внесении изменений, уведомления, представленных способами, указанными в пункте 2.4 настоящего Административного регламента (в случае предоставления услуги в соответствии с частью </w:t>
      </w:r>
      <w:r w:rsidRPr="0000785E">
        <w:rPr>
          <w:sz w:val="28"/>
          <w:szCs w:val="28"/>
        </w:rPr>
        <w:t>11</w:t>
      </w:r>
      <w:r w:rsidRPr="0000785E">
        <w:rPr>
          <w:sz w:val="28"/>
          <w:szCs w:val="28"/>
          <w:vertAlign w:val="superscript"/>
        </w:rPr>
        <w:t>1</w:t>
      </w:r>
      <w:r w:rsidRPr="0000785E">
        <w:rPr>
          <w:color w:val="000000"/>
          <w:sz w:val="28"/>
          <w:szCs w:val="28"/>
        </w:rPr>
        <w:t> статьи 51 Градостроительного кодекса Российской Федерации);</w:t>
      </w:r>
    </w:p>
    <w:p w:rsidR="0000785E" w:rsidRPr="0000785E" w:rsidRDefault="0000785E" w:rsidP="0000785E">
      <w:pPr>
        <w:pStyle w:val="ab"/>
        <w:shd w:val="clear" w:color="auto" w:fill="FFFFFF"/>
        <w:spacing w:before="0" w:beforeAutospacing="0" w:after="0" w:afterAutospacing="0" w:line="270" w:lineRule="atLeast"/>
        <w:ind w:firstLine="709"/>
        <w:rPr>
          <w:color w:val="333333"/>
          <w:sz w:val="28"/>
          <w:szCs w:val="28"/>
        </w:rPr>
      </w:pPr>
      <w:r w:rsidRPr="0000785E">
        <w:rPr>
          <w:color w:val="333333"/>
          <w:sz w:val="28"/>
          <w:szCs w:val="28"/>
        </w:rPr>
        <w:t xml:space="preserve"> не более пяти рабочих дней со дня получения </w:t>
      </w:r>
      <w:r w:rsidRPr="0000785E">
        <w:rPr>
          <w:color w:val="000000"/>
          <w:sz w:val="28"/>
          <w:szCs w:val="28"/>
        </w:rPr>
        <w:t>уполномоченным органом местного самоуправления заявления о выдаче разрешения на строительство, заявления о внесении изменений, уведомления, представленных способами, указанными в пункте 2.4 настоящего Административного регламента (в случае предоставления услуги в соответствии с частью </w:t>
      </w:r>
      <w:r w:rsidRPr="0000785E">
        <w:rPr>
          <w:sz w:val="28"/>
          <w:szCs w:val="28"/>
        </w:rPr>
        <w:t>11</w:t>
      </w:r>
      <w:r w:rsidRPr="0000785E">
        <w:rPr>
          <w:sz w:val="28"/>
          <w:szCs w:val="28"/>
          <w:vertAlign w:val="superscript"/>
        </w:rPr>
        <w:t>1-1</w:t>
      </w:r>
      <w:r w:rsidRPr="0000785E">
        <w:rPr>
          <w:color w:val="000000"/>
          <w:sz w:val="28"/>
          <w:szCs w:val="28"/>
        </w:rPr>
        <w:t> статьи 51 Градостроительного кодекса Российской Федерации</w:t>
      </w:r>
      <w:proofErr w:type="gramStart"/>
      <w:r w:rsidRPr="0000785E">
        <w:rPr>
          <w:color w:val="333333"/>
          <w:sz w:val="28"/>
          <w:szCs w:val="28"/>
        </w:rPr>
        <w:t xml:space="preserve"> :</w:t>
      </w:r>
      <w:proofErr w:type="gramEnd"/>
      <w:r w:rsidRPr="0000785E">
        <w:rPr>
          <w:color w:val="333333"/>
          <w:sz w:val="28"/>
          <w:szCs w:val="28"/>
        </w:rPr>
        <w:t xml:space="preserve"> принятие решения о выдаче разрешения 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развитию).</w:t>
      </w:r>
    </w:p>
    <w:p w:rsidR="0000785E" w:rsidRPr="0000785E" w:rsidRDefault="0000785E" w:rsidP="0000785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0785E">
        <w:rPr>
          <w:rFonts w:eastAsia="Times New Roman" w:cs="Times New Roman"/>
          <w:sz w:val="28"/>
          <w:szCs w:val="28"/>
        </w:rPr>
        <w:t>Заявление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00785E">
        <w:rPr>
          <w:rFonts w:eastAsia="Times New Roman" w:cs="Times New Roman"/>
          <w:sz w:val="28"/>
          <w:szCs w:val="28"/>
        </w:rPr>
        <w:t>выдаче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разрешения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на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строительство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0785E">
        <w:rPr>
          <w:rFonts w:eastAsia="Times New Roman" w:cs="Times New Roman"/>
          <w:sz w:val="28"/>
          <w:szCs w:val="28"/>
        </w:rPr>
        <w:t>заявление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00785E">
        <w:rPr>
          <w:rFonts w:eastAsia="Times New Roman" w:cs="Times New Roman"/>
          <w:sz w:val="28"/>
          <w:szCs w:val="28"/>
        </w:rPr>
        <w:t>внесении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изменений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0785E">
        <w:rPr>
          <w:rFonts w:eastAsia="Times New Roman" w:cs="Times New Roman"/>
          <w:sz w:val="28"/>
          <w:szCs w:val="28"/>
        </w:rPr>
        <w:t>уведомление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считается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полученным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r w:rsidRPr="0000785E">
        <w:rPr>
          <w:rFonts w:eastAsia="Times New Roman" w:cs="Times New Roman"/>
          <w:sz w:val="28"/>
          <w:szCs w:val="28"/>
          <w:lang w:val="ru-RU"/>
        </w:rPr>
        <w:t xml:space="preserve">администрацией Сусанинского муниципального района  </w:t>
      </w:r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со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дня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его</w:t>
      </w:r>
      <w:proofErr w:type="spellEnd"/>
      <w:r w:rsidRPr="000078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0785E">
        <w:rPr>
          <w:rFonts w:eastAsia="Times New Roman" w:cs="Times New Roman"/>
          <w:sz w:val="28"/>
          <w:szCs w:val="28"/>
        </w:rPr>
        <w:t>регистрации</w:t>
      </w:r>
      <w:proofErr w:type="spellEnd"/>
      <w:r w:rsidRPr="0000785E">
        <w:rPr>
          <w:rFonts w:eastAsia="Times New Roman" w:cs="Times New Roman"/>
          <w:sz w:val="28"/>
          <w:szCs w:val="28"/>
        </w:rPr>
        <w:t>.</w:t>
      </w:r>
      <w:r w:rsidRPr="0000785E">
        <w:rPr>
          <w:rFonts w:eastAsia="Times New Roman" w:cs="Times New Roman"/>
          <w:sz w:val="28"/>
          <w:szCs w:val="28"/>
          <w:lang w:val="ru-RU"/>
        </w:rPr>
        <w:t>».</w:t>
      </w:r>
    </w:p>
    <w:p w:rsidR="0000785E" w:rsidRPr="0000785E" w:rsidRDefault="0000785E" w:rsidP="0000785E">
      <w:pPr>
        <w:pStyle w:val="Standard"/>
        <w:ind w:left="707"/>
        <w:jc w:val="center"/>
        <w:rPr>
          <w:rFonts w:eastAsia="Times New Roman" w:cs="Times New Roman"/>
          <w:b/>
          <w:sz w:val="28"/>
          <w:szCs w:val="28"/>
          <w:highlight w:val="yellow"/>
          <w:lang w:val="ru-RU"/>
        </w:rPr>
      </w:pPr>
    </w:p>
    <w:p w:rsidR="00377DE7" w:rsidRDefault="0000785E" w:rsidP="0000785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00785E">
        <w:rPr>
          <w:rFonts w:eastAsia="Times New Roman" w:cs="Times New Roman"/>
          <w:sz w:val="28"/>
          <w:szCs w:val="28"/>
          <w:lang w:val="ru-RU"/>
        </w:rPr>
        <w:t xml:space="preserve">1.6. </w:t>
      </w:r>
      <w:proofErr w:type="spellStart"/>
      <w:r w:rsidRPr="0000785E">
        <w:rPr>
          <w:rFonts w:eastAsia="Times New Roman" w:cs="Times New Roman"/>
          <w:sz w:val="28"/>
          <w:szCs w:val="28"/>
          <w:lang w:val="ru-RU"/>
        </w:rPr>
        <w:t>пп</w:t>
      </w:r>
      <w:proofErr w:type="gramStart"/>
      <w:r w:rsidRPr="0000785E">
        <w:rPr>
          <w:rFonts w:eastAsia="Times New Roman" w:cs="Times New Roman"/>
          <w:sz w:val="28"/>
          <w:szCs w:val="28"/>
          <w:lang w:val="ru-RU"/>
        </w:rPr>
        <w:t>.а</w:t>
      </w:r>
      <w:proofErr w:type="spellEnd"/>
      <w:proofErr w:type="gramEnd"/>
      <w:r w:rsidRPr="0000785E">
        <w:rPr>
          <w:rFonts w:eastAsia="Times New Roman" w:cs="Times New Roman"/>
          <w:sz w:val="28"/>
          <w:szCs w:val="28"/>
          <w:lang w:val="ru-RU"/>
        </w:rPr>
        <w:t>) п.2.19 читать в следующей редакции:</w:t>
      </w:r>
    </w:p>
    <w:p w:rsidR="006E5348" w:rsidRPr="0081629F" w:rsidRDefault="00377DE7" w:rsidP="006E534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eastAsia="Times New Roman" w:cs="Times New Roman"/>
          <w:sz w:val="28"/>
          <w:szCs w:val="28"/>
        </w:rPr>
        <w:t>«</w:t>
      </w:r>
      <w:r w:rsidR="0000785E" w:rsidRPr="0000785E">
        <w:rPr>
          <w:rFonts w:eastAsia="Times New Roman" w:cs="Times New Roman"/>
          <w:sz w:val="28"/>
          <w:szCs w:val="28"/>
        </w:rPr>
        <w:t xml:space="preserve"> а) </w:t>
      </w:r>
      <w:r w:rsidR="006E5348" w:rsidRPr="0081629F">
        <w:rPr>
          <w:rFonts w:ascii="Times New Roman" w:eastAsia="Times New Roman" w:hAnsi="Times New Roman" w:cs="Times New Roman"/>
          <w:sz w:val="28"/>
          <w:szCs w:val="28"/>
        </w:rPr>
        <w:t>разрешение на строительство (в том числе на отдельные этапы строительства, реконструкции объект</w:t>
      </w:r>
      <w:r w:rsidR="006E5348" w:rsidRPr="0081629F">
        <w:rPr>
          <w:rFonts w:ascii="Times New Roman" w:hAnsi="Times New Roman" w:cs="Times New Roman"/>
          <w:sz w:val="28"/>
          <w:szCs w:val="28"/>
          <w:shd w:val="clear" w:color="auto" w:fill="FFFFFF"/>
        </w:rPr>
        <w:t>ов капитального строительства, а в случае, если их строительство, реконструкция планируются в границах территории, подлежащей комплексному развитию, - на предусмотренные проектом планировки территории отдельные этапы строительства, реконструкции объектов капитального строительства,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объектов).</w:t>
      </w:r>
      <w:proofErr w:type="gramEnd"/>
    </w:p>
    <w:p w:rsidR="006E5348" w:rsidRPr="002446EE" w:rsidRDefault="006E5348" w:rsidP="006E534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EE">
        <w:rPr>
          <w:rFonts w:ascii="Times New Roman" w:hAnsi="Times New Roman" w:cs="Times New Roman"/>
          <w:spacing w:val="-2"/>
          <w:sz w:val="28"/>
          <w:szCs w:val="28"/>
        </w:rPr>
        <w:t xml:space="preserve">Документом, </w:t>
      </w:r>
      <w:r w:rsidRPr="002446EE">
        <w:rPr>
          <w:rFonts w:ascii="Times New Roman" w:hAnsi="Times New Roman" w:cs="Times New Roman"/>
          <w:sz w:val="28"/>
          <w:szCs w:val="28"/>
        </w:rPr>
        <w:t xml:space="preserve">содержащим решение </w:t>
      </w:r>
      <w:r w:rsidRPr="002446EE">
        <w:rPr>
          <w:rFonts w:ascii="Times New Roman" w:hAnsi="Times New Roman" w:cs="Times New Roman"/>
          <w:spacing w:val="-10"/>
          <w:sz w:val="28"/>
          <w:szCs w:val="28"/>
        </w:rPr>
        <w:t xml:space="preserve">о </w:t>
      </w:r>
      <w:r w:rsidRPr="002446EE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предоставлении </w:t>
      </w:r>
      <w:r w:rsidRPr="002446EE">
        <w:rPr>
          <w:rFonts w:ascii="Times New Roman" w:hAnsi="Times New Roman" w:cs="Times New Roman"/>
          <w:sz w:val="28"/>
          <w:szCs w:val="28"/>
        </w:rPr>
        <w:t xml:space="preserve">муниципальной услуги, на основании которого заявителю </w:t>
      </w:r>
      <w:r w:rsidRPr="002446EE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предоставляется </w:t>
      </w:r>
      <w:r w:rsidRPr="002446EE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услуги, </w:t>
      </w:r>
      <w:r w:rsidRPr="002446EE">
        <w:rPr>
          <w:rFonts w:ascii="Times New Roman" w:hAnsi="Times New Roman" w:cs="Times New Roman"/>
          <w:sz w:val="28"/>
          <w:szCs w:val="28"/>
        </w:rPr>
        <w:lastRenderedPageBreak/>
        <w:t>является разрешение на строительство, в котором указаны дата и номер разрешения на строительство</w:t>
      </w:r>
      <w:proofErr w:type="gramStart"/>
      <w:r w:rsidRPr="002446EE">
        <w:rPr>
          <w:rFonts w:ascii="Times New Roman" w:hAnsi="Times New Roman" w:cs="Times New Roman"/>
          <w:sz w:val="28"/>
          <w:szCs w:val="28"/>
          <w:shd w:val="clear" w:color="auto" w:fill="FFFFFF"/>
        </w:rPr>
        <w:t>;"</w:t>
      </w:r>
      <w:proofErr w:type="gramEnd"/>
    </w:p>
    <w:p w:rsidR="0000785E" w:rsidRPr="002446EE" w:rsidRDefault="0000785E" w:rsidP="006E53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785E" w:rsidRPr="0000785E" w:rsidRDefault="0000785E" w:rsidP="0000785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00785E">
        <w:rPr>
          <w:rFonts w:eastAsia="Times New Roman" w:cs="Times New Roman"/>
          <w:sz w:val="28"/>
          <w:szCs w:val="28"/>
          <w:lang w:val="ru-RU"/>
        </w:rPr>
        <w:t>1.7.</w:t>
      </w:r>
      <w:r w:rsidRPr="0000785E">
        <w:rPr>
          <w:rFonts w:eastAsia="Times New Roman" w:cs="Times New Roman"/>
          <w:sz w:val="28"/>
          <w:szCs w:val="28"/>
        </w:rPr>
        <w:t xml:space="preserve"> </w:t>
      </w:r>
      <w:r w:rsidRPr="0000785E">
        <w:rPr>
          <w:rFonts w:eastAsia="Times New Roman" w:cs="Times New Roman"/>
          <w:sz w:val="28"/>
          <w:szCs w:val="28"/>
          <w:lang w:val="ru-RU"/>
        </w:rPr>
        <w:t xml:space="preserve">п.2.22.1, п.3.23 , приложение №7 регламента дополнить подпунктом </w:t>
      </w:r>
      <w:proofErr w:type="spellStart"/>
      <w:r w:rsidRPr="0000785E">
        <w:rPr>
          <w:rFonts w:eastAsia="Times New Roman" w:cs="Times New Roman"/>
          <w:sz w:val="28"/>
          <w:szCs w:val="28"/>
          <w:lang w:val="ru-RU"/>
        </w:rPr>
        <w:t>з</w:t>
      </w:r>
      <w:proofErr w:type="spellEnd"/>
      <w:r w:rsidRPr="0000785E">
        <w:rPr>
          <w:rFonts w:eastAsia="Times New Roman" w:cs="Times New Roman"/>
          <w:sz w:val="28"/>
          <w:szCs w:val="28"/>
          <w:lang w:val="ru-RU"/>
        </w:rPr>
        <w:t>) следующего содержания:</w:t>
      </w:r>
    </w:p>
    <w:p w:rsidR="0000785E" w:rsidRPr="0000785E" w:rsidRDefault="0000785E" w:rsidP="0000785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00785E">
        <w:rPr>
          <w:rFonts w:eastAsia="Times New Roman" w:cs="Times New Roman"/>
          <w:sz w:val="28"/>
          <w:szCs w:val="28"/>
          <w:lang w:val="ru-RU"/>
        </w:rPr>
        <w:t>«</w:t>
      </w:r>
      <w:proofErr w:type="spellStart"/>
      <w:r w:rsidRPr="0000785E">
        <w:rPr>
          <w:rFonts w:eastAsia="Times New Roman" w:cs="Times New Roman"/>
          <w:sz w:val="28"/>
          <w:szCs w:val="28"/>
          <w:lang w:val="ru-RU"/>
        </w:rPr>
        <w:t>з</w:t>
      </w:r>
      <w:proofErr w:type="spellEnd"/>
      <w:r w:rsidRPr="0000785E">
        <w:rPr>
          <w:rFonts w:eastAsia="Times New Roman" w:cs="Times New Roman"/>
          <w:sz w:val="28"/>
          <w:szCs w:val="28"/>
          <w:lang w:val="ru-RU"/>
        </w:rPr>
        <w:t xml:space="preserve">)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несоответствие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проектной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документации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очередности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планируемого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развития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территории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предусмотренной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проектом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планировки</w:t>
      </w:r>
      <w:proofErr w:type="spellEnd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785E">
        <w:rPr>
          <w:rFonts w:cs="Times New Roman"/>
          <w:color w:val="333333"/>
          <w:sz w:val="28"/>
          <w:szCs w:val="28"/>
          <w:shd w:val="clear" w:color="auto" w:fill="FFFFFF"/>
        </w:rPr>
        <w:t>территории</w:t>
      </w:r>
      <w:proofErr w:type="spellEnd"/>
      <w:proofErr w:type="gramStart"/>
      <w:r w:rsidRPr="0000785E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.»</w:t>
      </w:r>
      <w:proofErr w:type="gramEnd"/>
    </w:p>
    <w:p w:rsidR="0000785E" w:rsidRPr="0000785E" w:rsidRDefault="0000785E" w:rsidP="0000785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785E" w:rsidRPr="0000785E" w:rsidRDefault="0000785E" w:rsidP="000078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85E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0785E" w:rsidRPr="0000785E" w:rsidRDefault="0000785E" w:rsidP="007507B5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hAnsi="Times New Roman"/>
          <w:sz w:val="28"/>
          <w:szCs w:val="28"/>
        </w:rPr>
      </w:pPr>
    </w:p>
    <w:p w:rsidR="000F059E" w:rsidRDefault="000F059E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7507B5" w:rsidRDefault="007507B5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7507B5" w:rsidRDefault="007507B5" w:rsidP="006D0878">
      <w:pPr>
        <w:spacing w:after="0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EA01AB" w:rsidRPr="005F6BF7" w:rsidRDefault="00EA01AB" w:rsidP="006D0878">
      <w:pPr>
        <w:spacing w:after="0"/>
        <w:ind w:firstLine="540"/>
        <w:jc w:val="both"/>
        <w:rPr>
          <w:rFonts w:ascii="Arial" w:hAnsi="Arial" w:cs="Arial"/>
          <w:color w:val="333333"/>
          <w:sz w:val="23"/>
          <w:szCs w:val="23"/>
          <w:highlight w:val="yellow"/>
          <w:shd w:val="clear" w:color="auto" w:fill="FFFFFF"/>
        </w:rPr>
      </w:pPr>
    </w:p>
    <w:bookmarkEnd w:id="0"/>
    <w:p w:rsidR="00925FD4" w:rsidRDefault="00925FD4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5FD4" w:rsidRPr="007A250F" w:rsidRDefault="00925FD4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7055" w:rsidRDefault="00A57055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57055">
        <w:rPr>
          <w:rFonts w:ascii="Times New Roman" w:hAnsi="Times New Roman"/>
          <w:sz w:val="28"/>
          <w:szCs w:val="28"/>
        </w:rPr>
        <w:t xml:space="preserve"> Глава администрации</w:t>
      </w:r>
      <w:r w:rsidR="006D0878">
        <w:rPr>
          <w:rFonts w:ascii="Times New Roman" w:hAnsi="Times New Roman"/>
          <w:sz w:val="28"/>
          <w:szCs w:val="28"/>
        </w:rPr>
        <w:t xml:space="preserve"> </w:t>
      </w:r>
      <w:r w:rsidRPr="00A57055">
        <w:rPr>
          <w:rFonts w:ascii="Times New Roman" w:hAnsi="Times New Roman"/>
          <w:sz w:val="28"/>
          <w:szCs w:val="28"/>
        </w:rPr>
        <w:t xml:space="preserve">района                                </w:t>
      </w:r>
      <w:r w:rsidR="006D0878">
        <w:rPr>
          <w:rFonts w:ascii="Times New Roman" w:hAnsi="Times New Roman"/>
          <w:sz w:val="28"/>
          <w:szCs w:val="28"/>
        </w:rPr>
        <w:t xml:space="preserve">                 </w:t>
      </w:r>
      <w:r w:rsidRPr="00A57055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С.В.Давыденко</w:t>
      </w:r>
      <w:proofErr w:type="spellEnd"/>
    </w:p>
    <w:p w:rsidR="005F6BF7" w:rsidRDefault="005F6BF7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6BF7" w:rsidRDefault="005F6BF7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6BF7" w:rsidRDefault="005F6BF7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6BF7" w:rsidRDefault="005F6BF7" w:rsidP="006D087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5F6BF7" w:rsidSect="00AC12EA">
      <w:pgSz w:w="11906" w:h="16838"/>
      <w:pgMar w:top="851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5E" w:rsidRDefault="0025405E">
      <w:pPr>
        <w:spacing w:after="0" w:line="240" w:lineRule="auto"/>
      </w:pPr>
      <w:r>
        <w:separator/>
      </w:r>
    </w:p>
  </w:endnote>
  <w:endnote w:type="continuationSeparator" w:id="0">
    <w:p w:rsidR="0025405E" w:rsidRDefault="0025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5E" w:rsidRDefault="0025405E">
      <w:pPr>
        <w:spacing w:after="0" w:line="240" w:lineRule="auto"/>
      </w:pPr>
      <w:r>
        <w:separator/>
      </w:r>
    </w:p>
  </w:footnote>
  <w:footnote w:type="continuationSeparator" w:id="0">
    <w:p w:rsidR="0025405E" w:rsidRDefault="0025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1A3275"/>
    <w:multiLevelType w:val="multilevel"/>
    <w:tmpl w:val="4BCEB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D83658"/>
    <w:multiLevelType w:val="multilevel"/>
    <w:tmpl w:val="3AB0E99A"/>
    <w:lvl w:ilvl="0">
      <w:start w:val="3"/>
      <w:numFmt w:val="decimal"/>
      <w:lvlText w:val="%1"/>
      <w:lvlJc w:val="left"/>
      <w:pPr>
        <w:ind w:left="112" w:hanging="6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3525" w:hanging="982"/>
      </w:pPr>
      <w:rPr>
        <w:rFonts w:hint="default"/>
      </w:rPr>
    </w:lvl>
    <w:lvl w:ilvl="4">
      <w:numFmt w:val="bullet"/>
      <w:lvlText w:val="•"/>
      <w:lvlJc w:val="left"/>
      <w:pPr>
        <w:ind w:left="4528" w:hanging="982"/>
      </w:pPr>
      <w:rPr>
        <w:rFonts w:hint="default"/>
      </w:rPr>
    </w:lvl>
    <w:lvl w:ilvl="5">
      <w:numFmt w:val="bullet"/>
      <w:lvlText w:val="•"/>
      <w:lvlJc w:val="left"/>
      <w:pPr>
        <w:ind w:left="5531" w:hanging="982"/>
      </w:pPr>
      <w:rPr>
        <w:rFonts w:hint="default"/>
      </w:rPr>
    </w:lvl>
    <w:lvl w:ilvl="6">
      <w:numFmt w:val="bullet"/>
      <w:lvlText w:val="•"/>
      <w:lvlJc w:val="left"/>
      <w:pPr>
        <w:ind w:left="6534" w:hanging="982"/>
      </w:pPr>
      <w:rPr>
        <w:rFonts w:hint="default"/>
      </w:rPr>
    </w:lvl>
    <w:lvl w:ilvl="7">
      <w:numFmt w:val="bullet"/>
      <w:lvlText w:val="•"/>
      <w:lvlJc w:val="left"/>
      <w:pPr>
        <w:ind w:left="7537" w:hanging="982"/>
      </w:pPr>
      <w:rPr>
        <w:rFonts w:hint="default"/>
      </w:rPr>
    </w:lvl>
    <w:lvl w:ilvl="8">
      <w:numFmt w:val="bullet"/>
      <w:lvlText w:val="•"/>
      <w:lvlJc w:val="left"/>
      <w:pPr>
        <w:ind w:left="8539" w:hanging="982"/>
      </w:pPr>
      <w:rPr>
        <w:rFonts w:hint="default"/>
      </w:rPr>
    </w:lvl>
  </w:abstractNum>
  <w:abstractNum w:abstractNumId="6">
    <w:nsid w:val="28DB1694"/>
    <w:multiLevelType w:val="multilevel"/>
    <w:tmpl w:val="5436126A"/>
    <w:lvl w:ilvl="0">
      <w:start w:val="2"/>
      <w:numFmt w:val="decimal"/>
      <w:lvlText w:val="%1"/>
      <w:lvlJc w:val="left"/>
      <w:pPr>
        <w:ind w:left="112" w:hanging="708"/>
      </w:pPr>
    </w:lvl>
    <w:lvl w:ilvl="1">
      <w:start w:val="1"/>
      <w:numFmt w:val="decimal"/>
      <w:lvlText w:val="%1.%2."/>
      <w:lvlJc w:val="left"/>
      <w:pPr>
        <w:ind w:left="112" w:hanging="708"/>
      </w:pPr>
      <w:rPr>
        <w:spacing w:val="-1"/>
        <w:w w:val="100"/>
      </w:rPr>
    </w:lvl>
    <w:lvl w:ilvl="2">
      <w:start w:val="1"/>
      <w:numFmt w:val="decimal"/>
      <w:lvlText w:val="%1.%2.%3."/>
      <w:lvlJc w:val="left"/>
      <w:pPr>
        <w:ind w:left="112" w:hanging="869"/>
      </w:pPr>
      <w:rPr>
        <w:spacing w:val="-2"/>
        <w:w w:val="100"/>
      </w:rPr>
    </w:lvl>
    <w:lvl w:ilvl="3">
      <w:numFmt w:val="bullet"/>
      <w:lvlText w:val="•"/>
      <w:lvlJc w:val="left"/>
      <w:pPr>
        <w:ind w:left="3247" w:hanging="869"/>
      </w:pPr>
    </w:lvl>
    <w:lvl w:ilvl="4">
      <w:numFmt w:val="bullet"/>
      <w:lvlText w:val="•"/>
      <w:lvlJc w:val="left"/>
      <w:pPr>
        <w:ind w:left="4290" w:hanging="869"/>
      </w:pPr>
    </w:lvl>
    <w:lvl w:ilvl="5">
      <w:numFmt w:val="bullet"/>
      <w:lvlText w:val="•"/>
      <w:lvlJc w:val="left"/>
      <w:pPr>
        <w:ind w:left="5332" w:hanging="869"/>
      </w:pPr>
    </w:lvl>
    <w:lvl w:ilvl="6">
      <w:numFmt w:val="bullet"/>
      <w:lvlText w:val="•"/>
      <w:lvlJc w:val="left"/>
      <w:pPr>
        <w:ind w:left="6375" w:hanging="869"/>
      </w:pPr>
    </w:lvl>
    <w:lvl w:ilvl="7">
      <w:numFmt w:val="bullet"/>
      <w:lvlText w:val="•"/>
      <w:lvlJc w:val="left"/>
      <w:pPr>
        <w:ind w:left="7417" w:hanging="869"/>
      </w:pPr>
    </w:lvl>
    <w:lvl w:ilvl="8">
      <w:numFmt w:val="bullet"/>
      <w:lvlText w:val="•"/>
      <w:lvlJc w:val="left"/>
      <w:pPr>
        <w:ind w:left="8460" w:hanging="869"/>
      </w:pPr>
    </w:lvl>
  </w:abstractNum>
  <w:abstractNum w:abstractNumId="7">
    <w:nsid w:val="2B5A62E5"/>
    <w:multiLevelType w:val="hybridMultilevel"/>
    <w:tmpl w:val="8A7EACC6"/>
    <w:lvl w:ilvl="0" w:tplc="58E2414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662EE3"/>
    <w:multiLevelType w:val="multilevel"/>
    <w:tmpl w:val="5F583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1">
    <w:nsid w:val="551419DE"/>
    <w:multiLevelType w:val="hybridMultilevel"/>
    <w:tmpl w:val="18D4F90A"/>
    <w:lvl w:ilvl="0" w:tplc="A7144A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8C249A"/>
    <w:rsid w:val="000058F0"/>
    <w:rsid w:val="00006040"/>
    <w:rsid w:val="0000785E"/>
    <w:rsid w:val="000134C1"/>
    <w:rsid w:val="000212F9"/>
    <w:rsid w:val="00032740"/>
    <w:rsid w:val="00045E97"/>
    <w:rsid w:val="000469EF"/>
    <w:rsid w:val="0004780C"/>
    <w:rsid w:val="00056501"/>
    <w:rsid w:val="00060F91"/>
    <w:rsid w:val="000610D5"/>
    <w:rsid w:val="00071499"/>
    <w:rsid w:val="0007307F"/>
    <w:rsid w:val="0008006D"/>
    <w:rsid w:val="000801AD"/>
    <w:rsid w:val="00087A78"/>
    <w:rsid w:val="00092331"/>
    <w:rsid w:val="00093E55"/>
    <w:rsid w:val="00097B47"/>
    <w:rsid w:val="000A218F"/>
    <w:rsid w:val="000A2830"/>
    <w:rsid w:val="000B0995"/>
    <w:rsid w:val="000B10DF"/>
    <w:rsid w:val="000B2750"/>
    <w:rsid w:val="000B664F"/>
    <w:rsid w:val="000D1356"/>
    <w:rsid w:val="000E66A5"/>
    <w:rsid w:val="000F059E"/>
    <w:rsid w:val="000F25BE"/>
    <w:rsid w:val="00100F65"/>
    <w:rsid w:val="00105F5D"/>
    <w:rsid w:val="001103C8"/>
    <w:rsid w:val="0011562D"/>
    <w:rsid w:val="00124F97"/>
    <w:rsid w:val="00125CF7"/>
    <w:rsid w:val="001320DF"/>
    <w:rsid w:val="0014527B"/>
    <w:rsid w:val="0015374E"/>
    <w:rsid w:val="00161C16"/>
    <w:rsid w:val="00166132"/>
    <w:rsid w:val="00171627"/>
    <w:rsid w:val="001801C9"/>
    <w:rsid w:val="001822BB"/>
    <w:rsid w:val="00182FED"/>
    <w:rsid w:val="001A0275"/>
    <w:rsid w:val="001A2EB9"/>
    <w:rsid w:val="001A3BF2"/>
    <w:rsid w:val="001A5244"/>
    <w:rsid w:val="001A7CC2"/>
    <w:rsid w:val="001B1E3C"/>
    <w:rsid w:val="001B3EBC"/>
    <w:rsid w:val="001C173E"/>
    <w:rsid w:val="001D0A4B"/>
    <w:rsid w:val="001E1CA2"/>
    <w:rsid w:val="001E3167"/>
    <w:rsid w:val="001E3B25"/>
    <w:rsid w:val="001E694D"/>
    <w:rsid w:val="0020584F"/>
    <w:rsid w:val="00205ED6"/>
    <w:rsid w:val="00217ADA"/>
    <w:rsid w:val="00226629"/>
    <w:rsid w:val="00226EC9"/>
    <w:rsid w:val="002446EE"/>
    <w:rsid w:val="00247752"/>
    <w:rsid w:val="0025405E"/>
    <w:rsid w:val="00254F7E"/>
    <w:rsid w:val="00255C70"/>
    <w:rsid w:val="002611EC"/>
    <w:rsid w:val="00262966"/>
    <w:rsid w:val="00265D58"/>
    <w:rsid w:val="0027419B"/>
    <w:rsid w:val="002754E7"/>
    <w:rsid w:val="002872C7"/>
    <w:rsid w:val="00293FE0"/>
    <w:rsid w:val="00294202"/>
    <w:rsid w:val="002B6E4A"/>
    <w:rsid w:val="002D0AB9"/>
    <w:rsid w:val="002E0F02"/>
    <w:rsid w:val="002E61FA"/>
    <w:rsid w:val="002F3E33"/>
    <w:rsid w:val="00307BE6"/>
    <w:rsid w:val="00310277"/>
    <w:rsid w:val="00316B22"/>
    <w:rsid w:val="00324B01"/>
    <w:rsid w:val="00342010"/>
    <w:rsid w:val="00346F98"/>
    <w:rsid w:val="00372823"/>
    <w:rsid w:val="0037662C"/>
    <w:rsid w:val="00377DE7"/>
    <w:rsid w:val="003820C0"/>
    <w:rsid w:val="00392B5F"/>
    <w:rsid w:val="003A0404"/>
    <w:rsid w:val="003A3F78"/>
    <w:rsid w:val="003A4F76"/>
    <w:rsid w:val="003A5F86"/>
    <w:rsid w:val="003A76DF"/>
    <w:rsid w:val="003A7DFB"/>
    <w:rsid w:val="003B24FB"/>
    <w:rsid w:val="003B3C03"/>
    <w:rsid w:val="003B4B5D"/>
    <w:rsid w:val="003B55D6"/>
    <w:rsid w:val="003B58D9"/>
    <w:rsid w:val="003B7D88"/>
    <w:rsid w:val="003C343E"/>
    <w:rsid w:val="003C7348"/>
    <w:rsid w:val="003E1A87"/>
    <w:rsid w:val="003E7F3A"/>
    <w:rsid w:val="0040362E"/>
    <w:rsid w:val="004066E7"/>
    <w:rsid w:val="00411E28"/>
    <w:rsid w:val="004168A1"/>
    <w:rsid w:val="00420312"/>
    <w:rsid w:val="0042031C"/>
    <w:rsid w:val="0042095B"/>
    <w:rsid w:val="004212D5"/>
    <w:rsid w:val="00422787"/>
    <w:rsid w:val="00432669"/>
    <w:rsid w:val="004356B6"/>
    <w:rsid w:val="004402CC"/>
    <w:rsid w:val="0044664B"/>
    <w:rsid w:val="00461206"/>
    <w:rsid w:val="00464DF0"/>
    <w:rsid w:val="00466EFF"/>
    <w:rsid w:val="004749F3"/>
    <w:rsid w:val="0047714A"/>
    <w:rsid w:val="0049680A"/>
    <w:rsid w:val="00496D6C"/>
    <w:rsid w:val="004B16EF"/>
    <w:rsid w:val="004B4731"/>
    <w:rsid w:val="004B4A95"/>
    <w:rsid w:val="004B4E46"/>
    <w:rsid w:val="004B4EF7"/>
    <w:rsid w:val="004C162A"/>
    <w:rsid w:val="004D0B1C"/>
    <w:rsid w:val="004D740F"/>
    <w:rsid w:val="004E4857"/>
    <w:rsid w:val="004E668B"/>
    <w:rsid w:val="004F2197"/>
    <w:rsid w:val="004F3208"/>
    <w:rsid w:val="0050106E"/>
    <w:rsid w:val="00502155"/>
    <w:rsid w:val="00502D4C"/>
    <w:rsid w:val="00524AE2"/>
    <w:rsid w:val="00530687"/>
    <w:rsid w:val="0055162C"/>
    <w:rsid w:val="00564308"/>
    <w:rsid w:val="00570D4A"/>
    <w:rsid w:val="0057253B"/>
    <w:rsid w:val="005863C4"/>
    <w:rsid w:val="0058719F"/>
    <w:rsid w:val="005A0289"/>
    <w:rsid w:val="005A596D"/>
    <w:rsid w:val="005B0F4A"/>
    <w:rsid w:val="005B4DBD"/>
    <w:rsid w:val="005C006B"/>
    <w:rsid w:val="005C7366"/>
    <w:rsid w:val="005C74CC"/>
    <w:rsid w:val="005D7AE7"/>
    <w:rsid w:val="005E6A52"/>
    <w:rsid w:val="005F5EBE"/>
    <w:rsid w:val="005F6BF7"/>
    <w:rsid w:val="006041AF"/>
    <w:rsid w:val="006157D8"/>
    <w:rsid w:val="00623130"/>
    <w:rsid w:val="006259FC"/>
    <w:rsid w:val="00631180"/>
    <w:rsid w:val="00635B1B"/>
    <w:rsid w:val="00644B64"/>
    <w:rsid w:val="006615A8"/>
    <w:rsid w:val="00674063"/>
    <w:rsid w:val="006779F8"/>
    <w:rsid w:val="00684FA7"/>
    <w:rsid w:val="0068567A"/>
    <w:rsid w:val="00686CE1"/>
    <w:rsid w:val="00691B8E"/>
    <w:rsid w:val="00692F60"/>
    <w:rsid w:val="006971FA"/>
    <w:rsid w:val="00697439"/>
    <w:rsid w:val="006A02B8"/>
    <w:rsid w:val="006B70A6"/>
    <w:rsid w:val="006C309E"/>
    <w:rsid w:val="006C603C"/>
    <w:rsid w:val="006D046E"/>
    <w:rsid w:val="006D0878"/>
    <w:rsid w:val="006D35AD"/>
    <w:rsid w:val="006D4675"/>
    <w:rsid w:val="006D5824"/>
    <w:rsid w:val="006E1B12"/>
    <w:rsid w:val="006E5348"/>
    <w:rsid w:val="006F2D1E"/>
    <w:rsid w:val="006F401E"/>
    <w:rsid w:val="0070515B"/>
    <w:rsid w:val="007122BA"/>
    <w:rsid w:val="0071440D"/>
    <w:rsid w:val="00722317"/>
    <w:rsid w:val="007262AE"/>
    <w:rsid w:val="00743299"/>
    <w:rsid w:val="007502F3"/>
    <w:rsid w:val="007507B5"/>
    <w:rsid w:val="007507EF"/>
    <w:rsid w:val="0075322A"/>
    <w:rsid w:val="007554AF"/>
    <w:rsid w:val="0077389C"/>
    <w:rsid w:val="00775BA0"/>
    <w:rsid w:val="00790143"/>
    <w:rsid w:val="00790237"/>
    <w:rsid w:val="007A0D21"/>
    <w:rsid w:val="007A250F"/>
    <w:rsid w:val="007A4BF2"/>
    <w:rsid w:val="007C74D1"/>
    <w:rsid w:val="007D5596"/>
    <w:rsid w:val="007E006D"/>
    <w:rsid w:val="007E24F8"/>
    <w:rsid w:val="007E39C9"/>
    <w:rsid w:val="007E416E"/>
    <w:rsid w:val="007E59C5"/>
    <w:rsid w:val="00805E6D"/>
    <w:rsid w:val="008142C4"/>
    <w:rsid w:val="00826386"/>
    <w:rsid w:val="008329DF"/>
    <w:rsid w:val="00833A01"/>
    <w:rsid w:val="00846CB8"/>
    <w:rsid w:val="0085752A"/>
    <w:rsid w:val="00863D4D"/>
    <w:rsid w:val="008730EC"/>
    <w:rsid w:val="00874295"/>
    <w:rsid w:val="0087452D"/>
    <w:rsid w:val="00884836"/>
    <w:rsid w:val="00884B47"/>
    <w:rsid w:val="0089192D"/>
    <w:rsid w:val="008941BF"/>
    <w:rsid w:val="008958E2"/>
    <w:rsid w:val="008A5FAE"/>
    <w:rsid w:val="008B1EA7"/>
    <w:rsid w:val="008C249A"/>
    <w:rsid w:val="008C429F"/>
    <w:rsid w:val="008D6E62"/>
    <w:rsid w:val="0090123B"/>
    <w:rsid w:val="0090182C"/>
    <w:rsid w:val="00903172"/>
    <w:rsid w:val="00905517"/>
    <w:rsid w:val="009141F7"/>
    <w:rsid w:val="0091476D"/>
    <w:rsid w:val="00914B91"/>
    <w:rsid w:val="00920913"/>
    <w:rsid w:val="00920B27"/>
    <w:rsid w:val="00920C54"/>
    <w:rsid w:val="00921049"/>
    <w:rsid w:val="00925FD4"/>
    <w:rsid w:val="009341C7"/>
    <w:rsid w:val="009401D2"/>
    <w:rsid w:val="00941EBB"/>
    <w:rsid w:val="00944916"/>
    <w:rsid w:val="009560AF"/>
    <w:rsid w:val="00956BF9"/>
    <w:rsid w:val="00966511"/>
    <w:rsid w:val="009707CE"/>
    <w:rsid w:val="009739C4"/>
    <w:rsid w:val="00974E5C"/>
    <w:rsid w:val="00977B2A"/>
    <w:rsid w:val="00994288"/>
    <w:rsid w:val="00995FC2"/>
    <w:rsid w:val="009A2E44"/>
    <w:rsid w:val="009A5E83"/>
    <w:rsid w:val="009B1E42"/>
    <w:rsid w:val="009B2E31"/>
    <w:rsid w:val="009C79C9"/>
    <w:rsid w:val="009D433E"/>
    <w:rsid w:val="009E5ADB"/>
    <w:rsid w:val="009E7109"/>
    <w:rsid w:val="009F5FC8"/>
    <w:rsid w:val="00A11823"/>
    <w:rsid w:val="00A137EC"/>
    <w:rsid w:val="00A16262"/>
    <w:rsid w:val="00A317E0"/>
    <w:rsid w:val="00A42D87"/>
    <w:rsid w:val="00A46539"/>
    <w:rsid w:val="00A47A21"/>
    <w:rsid w:val="00A53597"/>
    <w:rsid w:val="00A56A37"/>
    <w:rsid w:val="00A57055"/>
    <w:rsid w:val="00A7115C"/>
    <w:rsid w:val="00A739E4"/>
    <w:rsid w:val="00A77B70"/>
    <w:rsid w:val="00A84ACD"/>
    <w:rsid w:val="00A84EE8"/>
    <w:rsid w:val="00AA0982"/>
    <w:rsid w:val="00AB1BAE"/>
    <w:rsid w:val="00AB675C"/>
    <w:rsid w:val="00AC12EA"/>
    <w:rsid w:val="00AE5340"/>
    <w:rsid w:val="00AF4C68"/>
    <w:rsid w:val="00AF5B48"/>
    <w:rsid w:val="00B0413C"/>
    <w:rsid w:val="00B05D48"/>
    <w:rsid w:val="00B0791B"/>
    <w:rsid w:val="00B13D4E"/>
    <w:rsid w:val="00B166D8"/>
    <w:rsid w:val="00B1781B"/>
    <w:rsid w:val="00B3095A"/>
    <w:rsid w:val="00B349B9"/>
    <w:rsid w:val="00B3538D"/>
    <w:rsid w:val="00B3659B"/>
    <w:rsid w:val="00B46FAD"/>
    <w:rsid w:val="00B66D51"/>
    <w:rsid w:val="00B7434F"/>
    <w:rsid w:val="00B74BAE"/>
    <w:rsid w:val="00B834A6"/>
    <w:rsid w:val="00B8663D"/>
    <w:rsid w:val="00B95EE0"/>
    <w:rsid w:val="00B96D97"/>
    <w:rsid w:val="00BA6DF5"/>
    <w:rsid w:val="00BB3A48"/>
    <w:rsid w:val="00BB547A"/>
    <w:rsid w:val="00BD74B8"/>
    <w:rsid w:val="00BF5239"/>
    <w:rsid w:val="00C017C0"/>
    <w:rsid w:val="00C10392"/>
    <w:rsid w:val="00C11E84"/>
    <w:rsid w:val="00C20D69"/>
    <w:rsid w:val="00C36251"/>
    <w:rsid w:val="00C43EA9"/>
    <w:rsid w:val="00C454D9"/>
    <w:rsid w:val="00C500D5"/>
    <w:rsid w:val="00C51BBD"/>
    <w:rsid w:val="00C603F3"/>
    <w:rsid w:val="00C615CF"/>
    <w:rsid w:val="00C61EE5"/>
    <w:rsid w:val="00C758CB"/>
    <w:rsid w:val="00C77EBE"/>
    <w:rsid w:val="00C8377E"/>
    <w:rsid w:val="00C85164"/>
    <w:rsid w:val="00C856E4"/>
    <w:rsid w:val="00C86344"/>
    <w:rsid w:val="00C97DD4"/>
    <w:rsid w:val="00CA38E3"/>
    <w:rsid w:val="00CB1E6A"/>
    <w:rsid w:val="00CB2D52"/>
    <w:rsid w:val="00CB2E37"/>
    <w:rsid w:val="00CD7762"/>
    <w:rsid w:val="00CF6E43"/>
    <w:rsid w:val="00D019ED"/>
    <w:rsid w:val="00D01EE1"/>
    <w:rsid w:val="00D05992"/>
    <w:rsid w:val="00D06D25"/>
    <w:rsid w:val="00D12D71"/>
    <w:rsid w:val="00D14BEB"/>
    <w:rsid w:val="00D14E0F"/>
    <w:rsid w:val="00D34EB0"/>
    <w:rsid w:val="00D3581A"/>
    <w:rsid w:val="00D5073F"/>
    <w:rsid w:val="00D50AB0"/>
    <w:rsid w:val="00D5609D"/>
    <w:rsid w:val="00D60BF1"/>
    <w:rsid w:val="00D62D32"/>
    <w:rsid w:val="00D63602"/>
    <w:rsid w:val="00D63C84"/>
    <w:rsid w:val="00D65435"/>
    <w:rsid w:val="00D65B56"/>
    <w:rsid w:val="00D6706C"/>
    <w:rsid w:val="00D6737C"/>
    <w:rsid w:val="00D74BA5"/>
    <w:rsid w:val="00D828AC"/>
    <w:rsid w:val="00D84456"/>
    <w:rsid w:val="00D84733"/>
    <w:rsid w:val="00D85449"/>
    <w:rsid w:val="00D94550"/>
    <w:rsid w:val="00D96112"/>
    <w:rsid w:val="00DB215D"/>
    <w:rsid w:val="00DC7A7F"/>
    <w:rsid w:val="00DD0A31"/>
    <w:rsid w:val="00DD0DDA"/>
    <w:rsid w:val="00DD1698"/>
    <w:rsid w:val="00DD5C4E"/>
    <w:rsid w:val="00DF0FD4"/>
    <w:rsid w:val="00E13833"/>
    <w:rsid w:val="00E13A60"/>
    <w:rsid w:val="00E25FC4"/>
    <w:rsid w:val="00E261F0"/>
    <w:rsid w:val="00E51A8B"/>
    <w:rsid w:val="00E579A6"/>
    <w:rsid w:val="00E6022A"/>
    <w:rsid w:val="00E6328C"/>
    <w:rsid w:val="00E63C59"/>
    <w:rsid w:val="00E65B50"/>
    <w:rsid w:val="00E76EE7"/>
    <w:rsid w:val="00E771D9"/>
    <w:rsid w:val="00E8046C"/>
    <w:rsid w:val="00E8338D"/>
    <w:rsid w:val="00E8796B"/>
    <w:rsid w:val="00E909C2"/>
    <w:rsid w:val="00E92CDF"/>
    <w:rsid w:val="00E931FE"/>
    <w:rsid w:val="00E9342E"/>
    <w:rsid w:val="00EA01AB"/>
    <w:rsid w:val="00EB0E59"/>
    <w:rsid w:val="00EB389A"/>
    <w:rsid w:val="00EC1911"/>
    <w:rsid w:val="00EC433F"/>
    <w:rsid w:val="00EC6F54"/>
    <w:rsid w:val="00ED3CC0"/>
    <w:rsid w:val="00ED6BDE"/>
    <w:rsid w:val="00EE1995"/>
    <w:rsid w:val="00EE7A3B"/>
    <w:rsid w:val="00EF74A4"/>
    <w:rsid w:val="00F011ED"/>
    <w:rsid w:val="00F269C6"/>
    <w:rsid w:val="00F30A37"/>
    <w:rsid w:val="00F33C37"/>
    <w:rsid w:val="00F35E31"/>
    <w:rsid w:val="00F37BDA"/>
    <w:rsid w:val="00F4193C"/>
    <w:rsid w:val="00F445A4"/>
    <w:rsid w:val="00F5329E"/>
    <w:rsid w:val="00F55734"/>
    <w:rsid w:val="00F64294"/>
    <w:rsid w:val="00F67E74"/>
    <w:rsid w:val="00F71DAA"/>
    <w:rsid w:val="00F82A5F"/>
    <w:rsid w:val="00F84562"/>
    <w:rsid w:val="00FA1B96"/>
    <w:rsid w:val="00FA6B72"/>
    <w:rsid w:val="00FB5893"/>
    <w:rsid w:val="00FB710C"/>
    <w:rsid w:val="00FB7AA3"/>
    <w:rsid w:val="00FB7CB0"/>
    <w:rsid w:val="00FC182B"/>
    <w:rsid w:val="00FC4D17"/>
    <w:rsid w:val="00FD2E39"/>
    <w:rsid w:val="00FD3A4D"/>
    <w:rsid w:val="00FE0FE6"/>
    <w:rsid w:val="00FE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D4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66E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D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97D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97D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C97D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C97DD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C97DD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C97D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C97D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C97D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paragraph" w:styleId="aa">
    <w:name w:val="List Paragraph"/>
    <w:basedOn w:val="a"/>
    <w:uiPriority w:val="1"/>
    <w:qFormat/>
    <w:rsid w:val="00C454D9"/>
    <w:pPr>
      <w:ind w:left="720"/>
      <w:contextualSpacing/>
    </w:pPr>
  </w:style>
  <w:style w:type="character" w:customStyle="1" w:styleId="extendedtext-shortextended-textshort">
    <w:name w:val="extendedtext-short extended-text__short"/>
    <w:basedOn w:val="a0"/>
    <w:rsid w:val="00226629"/>
  </w:style>
  <w:style w:type="character" w:customStyle="1" w:styleId="20">
    <w:name w:val="Заголовок 2 Знак"/>
    <w:basedOn w:val="a0"/>
    <w:link w:val="2"/>
    <w:uiPriority w:val="9"/>
    <w:rsid w:val="00466E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4C1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75B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uiPriority w:val="1"/>
    <w:qFormat/>
    <w:rsid w:val="006E53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20986&amp;dst=100782" TargetMode="External"/><Relationship Id="rId18" Type="http://schemas.openxmlformats.org/officeDocument/2006/relationships/hyperlink" Target="https://login.consultant.ru/link/?req=doc&amp;base=RZR&amp;n=466790&amp;dst=3928" TargetMode="External"/><Relationship Id="rId26" Type="http://schemas.openxmlformats.org/officeDocument/2006/relationships/hyperlink" Target="file:///C:\Users\LENA\Desktop\&#1089;&#1090;&#1088;%20&#1074;&#1085;%20&#1080;&#1079;&#1084;%20%20%20%20%202025.docx" TargetMode="External"/><Relationship Id="rId39" Type="http://schemas.openxmlformats.org/officeDocument/2006/relationships/hyperlink" Target="https://login.consultant.ru/link/?req=doc&amp;base=RZR&amp;n=466790&amp;dst=3928" TargetMode="External"/><Relationship Id="rId21" Type="http://schemas.openxmlformats.org/officeDocument/2006/relationships/hyperlink" Target="https://login.consultant.ru/link/?req=doc&amp;base=RZR&amp;n=485963&amp;dst=100014" TargetMode="External"/><Relationship Id="rId34" Type="http://schemas.openxmlformats.org/officeDocument/2006/relationships/hyperlink" Target="https://login.consultant.ru/link/?req=doc&amp;base=RZR&amp;n=497804&amp;dst=100325" TargetMode="External"/><Relationship Id="rId42" Type="http://schemas.openxmlformats.org/officeDocument/2006/relationships/hyperlink" Target="https://login.consultant.ru/link/?req=doc&amp;base=RZR&amp;n=485963&amp;dst=100014" TargetMode="External"/><Relationship Id="rId47" Type="http://schemas.openxmlformats.org/officeDocument/2006/relationships/hyperlink" Target="file:///C:\Users\LENA\Desktop\&#1089;&#1090;&#1088;%20&#1074;&#1085;%20&#1080;&#1079;&#1084;%20%20%20%20%202025.docx" TargetMode="External"/><Relationship Id="rId50" Type="http://schemas.openxmlformats.org/officeDocument/2006/relationships/hyperlink" Target="file:///C:\Users\LENA\Desktop\&#1089;&#1090;&#1088;%20&#1074;&#1085;%20&#1080;&#1079;&#1084;%20%20%20%20%202025.docx" TargetMode="External"/><Relationship Id="rId55" Type="http://schemas.openxmlformats.org/officeDocument/2006/relationships/hyperlink" Target="https://login.consultant.ru/link/?req=doc&amp;base=RZR&amp;n=497804&amp;dst=1003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7804&amp;dst=100325" TargetMode="External"/><Relationship Id="rId17" Type="http://schemas.openxmlformats.org/officeDocument/2006/relationships/hyperlink" Target="file:///C:\Users\LENA\Desktop\&#1089;&#1090;&#1088;%20&#1074;&#1085;%20&#1080;&#1079;&#1084;%20%20%20%20%202025.docx" TargetMode="External"/><Relationship Id="rId25" Type="http://schemas.openxmlformats.org/officeDocument/2006/relationships/hyperlink" Target="file:///C:\Users\LENA\Desktop\&#1089;&#1090;&#1088;%20&#1074;&#1085;%20&#1080;&#1079;&#1084;%20%20%20%20%202025.docx" TargetMode="External"/><Relationship Id="rId33" Type="http://schemas.openxmlformats.org/officeDocument/2006/relationships/hyperlink" Target="file:///C:\Users\LENA\Desktop\&#1089;&#1090;&#1088;%20&#1074;&#1085;%20&#1080;&#1079;&#1084;%20%20%20%20%202025.docx" TargetMode="External"/><Relationship Id="rId38" Type="http://schemas.openxmlformats.org/officeDocument/2006/relationships/hyperlink" Target="file:///C:\Users\LENA\Desktop\&#1089;&#1090;&#1088;%20&#1074;&#1085;%20&#1080;&#1079;&#1084;%20%20%20%20%202025.docx" TargetMode="External"/><Relationship Id="rId46" Type="http://schemas.openxmlformats.org/officeDocument/2006/relationships/hyperlink" Target="file:///C:\Users\LENA\Desktop\&#1089;&#1090;&#1088;%20&#1074;&#1085;%20&#1080;&#1079;&#1084;%20%20%20%20%2020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LENA\Desktop\&#1089;&#1090;&#1088;%20&#1074;&#1085;%20&#1080;&#1079;&#1084;%20%20%20%20%202025.docx" TargetMode="External"/><Relationship Id="rId20" Type="http://schemas.openxmlformats.org/officeDocument/2006/relationships/hyperlink" Target="file:///C:\Users\LENA\Desktop\&#1089;&#1090;&#1088;%20&#1074;&#1085;%20&#1080;&#1079;&#1084;%20%20%20%20%202025.docx" TargetMode="External"/><Relationship Id="rId29" Type="http://schemas.openxmlformats.org/officeDocument/2006/relationships/hyperlink" Target="file:///C:\Users\LENA\Desktop\&#1089;&#1090;&#1088;%20&#1074;&#1085;%20&#1080;&#1079;&#1084;%20%20%20%20%202025.docx" TargetMode="External"/><Relationship Id="rId41" Type="http://schemas.openxmlformats.org/officeDocument/2006/relationships/hyperlink" Target="file:///C:\Users\LENA\Desktop\&#1089;&#1090;&#1088;%20&#1074;&#1085;%20&#1080;&#1079;&#1084;%20%20%20%20%202025.docx" TargetMode="External"/><Relationship Id="rId54" Type="http://schemas.openxmlformats.org/officeDocument/2006/relationships/hyperlink" Target="file:///C:\Users\LENA\Desktop\&#1089;&#1090;&#1088;%20&#1074;&#1085;%20&#1080;&#1079;&#1084;%20%20%20%20%20202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85963&amp;dst=100014" TargetMode="External"/><Relationship Id="rId24" Type="http://schemas.openxmlformats.org/officeDocument/2006/relationships/hyperlink" Target="file:///C:\Users\LENA\Desktop\&#1089;&#1090;&#1088;%20&#1074;&#1085;%20&#1080;&#1079;&#1084;%20%20%20%20%202025.docx" TargetMode="External"/><Relationship Id="rId32" Type="http://schemas.openxmlformats.org/officeDocument/2006/relationships/hyperlink" Target="file:///C:\Users\LENA\Desktop\&#1089;&#1090;&#1088;%20&#1074;&#1085;%20&#1080;&#1079;&#1084;%20%20%20%20%202025.docx" TargetMode="External"/><Relationship Id="rId37" Type="http://schemas.openxmlformats.org/officeDocument/2006/relationships/hyperlink" Target="file:///C:\Users\LENA\Desktop\&#1089;&#1090;&#1088;%20&#1074;&#1085;%20&#1080;&#1079;&#1084;%20%20%20%20%202025.docx" TargetMode="External"/><Relationship Id="rId40" Type="http://schemas.openxmlformats.org/officeDocument/2006/relationships/hyperlink" Target="https://login.consultant.ru/link/?req=doc&amp;base=RZR&amp;n=485963&amp;dst=100014" TargetMode="External"/><Relationship Id="rId45" Type="http://schemas.openxmlformats.org/officeDocument/2006/relationships/hyperlink" Target="file:///C:\Users\LENA\Desktop\&#1089;&#1090;&#1088;%20&#1074;&#1085;%20&#1080;&#1079;&#1084;%20%20%20%20%202025.docx" TargetMode="External"/><Relationship Id="rId53" Type="http://schemas.openxmlformats.org/officeDocument/2006/relationships/hyperlink" Target="file:///C:\Users\LENA\Desktop\&#1089;&#1090;&#1088;%20&#1074;&#1085;%20&#1080;&#1079;&#1084;%20%20%20%20%202025.doc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ENA\Desktop\&#1089;&#1090;&#1088;%20&#1074;&#1085;%20&#1080;&#1079;&#1084;%20%20%20%20%202025.docx" TargetMode="External"/><Relationship Id="rId23" Type="http://schemas.openxmlformats.org/officeDocument/2006/relationships/hyperlink" Target="file:///C:\Users\LENA\Desktop\&#1089;&#1090;&#1088;%20&#1074;&#1085;%20&#1080;&#1079;&#1084;%20%20%20%20%202025.docx" TargetMode="External"/><Relationship Id="rId28" Type="http://schemas.openxmlformats.org/officeDocument/2006/relationships/hyperlink" Target="file:///C:\Users\LENA\Desktop\&#1089;&#1090;&#1088;%20&#1074;&#1085;%20&#1080;&#1079;&#1084;%20%20%20%20%202025.docx" TargetMode="External"/><Relationship Id="rId36" Type="http://schemas.openxmlformats.org/officeDocument/2006/relationships/hyperlink" Target="file:///C:\Users\LENA\Desktop\&#1089;&#1090;&#1088;%20&#1074;&#1085;%20&#1080;&#1079;&#1084;%20%20%20%20%202025.docx" TargetMode="External"/><Relationship Id="rId49" Type="http://schemas.openxmlformats.org/officeDocument/2006/relationships/hyperlink" Target="file:///C:\Users\LENA\Desktop\&#1089;&#1090;&#1088;%20&#1074;&#1085;%20&#1080;&#1079;&#1084;%20%20%20%20%202025.docx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85963&amp;dst=100014" TargetMode="External"/><Relationship Id="rId19" Type="http://schemas.openxmlformats.org/officeDocument/2006/relationships/hyperlink" Target="https://login.consultant.ru/link/?req=doc&amp;base=RZR&amp;n=485963&amp;dst=100014" TargetMode="External"/><Relationship Id="rId31" Type="http://schemas.openxmlformats.org/officeDocument/2006/relationships/hyperlink" Target="file:///C:\Users\LENA\Desktop\&#1089;&#1090;&#1088;%20&#1074;&#1085;%20&#1080;&#1079;&#1084;%20%20%20%20%202025.docx" TargetMode="External"/><Relationship Id="rId44" Type="http://schemas.openxmlformats.org/officeDocument/2006/relationships/hyperlink" Target="file:///C:\Users\LENA\Desktop\&#1089;&#1090;&#1088;%20&#1074;&#1085;%20&#1080;&#1079;&#1084;%20%20%20%20%202025.docx" TargetMode="External"/><Relationship Id="rId52" Type="http://schemas.openxmlformats.org/officeDocument/2006/relationships/hyperlink" Target="file:///C:\Users\LENA\Desktop\&#1089;&#1090;&#1088;%20&#1074;&#1085;%20&#1080;&#1079;&#1084;%20%20%20%20%20202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6790&amp;dst=3928" TargetMode="External"/><Relationship Id="rId14" Type="http://schemas.openxmlformats.org/officeDocument/2006/relationships/hyperlink" Target="https://login.consultant.ru/link/?req=doc&amp;base=RZR&amp;n=481376&amp;dst=1893" TargetMode="External"/><Relationship Id="rId22" Type="http://schemas.openxmlformats.org/officeDocument/2006/relationships/hyperlink" Target="file:///C:\Users\LENA\Desktop\&#1089;&#1090;&#1088;%20&#1074;&#1085;%20&#1080;&#1079;&#1084;%20%20%20%20%202025.docx" TargetMode="External"/><Relationship Id="rId27" Type="http://schemas.openxmlformats.org/officeDocument/2006/relationships/hyperlink" Target="file:///C:\Users\LENA\Desktop\&#1089;&#1090;&#1088;%20&#1074;&#1085;%20&#1080;&#1079;&#1084;%20%20%20%20%202025.docx" TargetMode="External"/><Relationship Id="rId30" Type="http://schemas.openxmlformats.org/officeDocument/2006/relationships/hyperlink" Target="file:///C:\Users\LENA\Desktop\&#1089;&#1090;&#1088;%20&#1074;&#1085;%20&#1080;&#1079;&#1084;%20%20%20%20%202025.docx" TargetMode="External"/><Relationship Id="rId35" Type="http://schemas.openxmlformats.org/officeDocument/2006/relationships/hyperlink" Target="https://login.consultant.ru/link/?req=doc&amp;base=RZR&amp;n=481376&amp;dst=1893" TargetMode="External"/><Relationship Id="rId43" Type="http://schemas.openxmlformats.org/officeDocument/2006/relationships/hyperlink" Target="file:///C:\Users\LENA\Desktop\&#1089;&#1090;&#1088;%20&#1074;&#1085;%20&#1080;&#1079;&#1084;%20%20%20%20%202025.docx" TargetMode="External"/><Relationship Id="rId48" Type="http://schemas.openxmlformats.org/officeDocument/2006/relationships/hyperlink" Target="file:///C:\Users\LENA\Desktop\&#1089;&#1090;&#1088;%20&#1074;&#1085;%20&#1080;&#1079;&#1084;%20%20%20%20%202025.docx" TargetMode="External"/><Relationship Id="rId56" Type="http://schemas.openxmlformats.org/officeDocument/2006/relationships/hyperlink" Target="https://login.consultant.ru/link/?req=doc&amp;base=RZR&amp;n=481376&amp;dst=1893" TargetMode="External"/><Relationship Id="rId8" Type="http://schemas.openxmlformats.org/officeDocument/2006/relationships/hyperlink" Target="consultantplus://offline/main?base=RLAW265;n=33873;fld=134;dst=100453" TargetMode="External"/><Relationship Id="rId51" Type="http://schemas.openxmlformats.org/officeDocument/2006/relationships/hyperlink" Target="file:///C:\Users\LENA\Desktop\&#1089;&#1090;&#1088;%20&#1074;&#1085;%20&#1080;&#1079;&#1084;%20%20%20%20%202025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E6DD-6EB6-47EE-B451-C004AF29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6351</Words>
  <Characters>36207</Characters>
  <Application>Microsoft Office Word</Application>
  <DocSecurity>2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42474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ANDREY</cp:lastModifiedBy>
  <cp:revision>2</cp:revision>
  <cp:lastPrinted>2025-02-25T05:44:00Z</cp:lastPrinted>
  <dcterms:created xsi:type="dcterms:W3CDTF">2025-03-11T14:05:00Z</dcterms:created>
  <dcterms:modified xsi:type="dcterms:W3CDTF">2025-03-11T14:05:00Z</dcterms:modified>
</cp:coreProperties>
</file>